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617E" w14:textId="66F4BEC4" w:rsidR="00CE3184" w:rsidRPr="00CE3184" w:rsidRDefault="00CE3184" w:rsidP="00CE3184">
      <w:pPr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CE318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EB7F5F">
        <w:rPr>
          <w:rFonts w:ascii="Times New Roman" w:eastAsia="Times New Roman" w:hAnsi="Times New Roman" w:cs="Times New Roman"/>
          <w:sz w:val="24"/>
          <w:szCs w:val="24"/>
        </w:rPr>
        <w:t>7-8</w:t>
      </w:r>
    </w:p>
    <w:p w14:paraId="14311011" w14:textId="168023B4" w:rsidR="00CE3184" w:rsidRPr="00CE3184" w:rsidRDefault="00CE3184" w:rsidP="00CE3184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700FC0">
        <w:rPr>
          <w:rFonts w:ascii="Times New Roman" w:eastAsia="Calibri" w:hAnsi="Times New Roman" w:cs="Times New Roman"/>
          <w:sz w:val="24"/>
          <w:szCs w:val="24"/>
        </w:rPr>
        <w:t>Единой у</w:t>
      </w:r>
      <w:r w:rsidRPr="00CE3184">
        <w:rPr>
          <w:rFonts w:ascii="Times New Roman" w:eastAsia="Calibri" w:hAnsi="Times New Roman" w:cs="Times New Roman"/>
          <w:sz w:val="24"/>
          <w:szCs w:val="24"/>
        </w:rPr>
        <w:t>четной политике</w:t>
      </w:r>
      <w:r w:rsidR="00EC0F56">
        <w:rPr>
          <w:rFonts w:ascii="Times New Roman" w:eastAsia="Calibri" w:hAnsi="Times New Roman" w:cs="Times New Roman"/>
          <w:sz w:val="24"/>
          <w:szCs w:val="24"/>
        </w:rPr>
        <w:t xml:space="preserve"> ЦБ</w:t>
      </w:r>
    </w:p>
    <w:p w14:paraId="3942283B" w14:textId="0B2B1C56" w:rsidR="00CE3184" w:rsidRPr="00CE3184" w:rsidRDefault="00CE3184" w:rsidP="00CE3184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утвержденной приказом №____ </w:t>
      </w:r>
    </w:p>
    <w:p w14:paraId="2D81B0E9" w14:textId="6E585003" w:rsidR="00CE3184" w:rsidRPr="007B540F" w:rsidRDefault="00CE3184" w:rsidP="007B540F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от «____» декабря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59948A67" w14:textId="655454A8" w:rsidR="00CE3184" w:rsidRDefault="00037085" w:rsidP="00037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85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документооборота по</w:t>
      </w:r>
      <w:r w:rsidR="005A429A" w:rsidRPr="005A4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29A">
        <w:rPr>
          <w:rFonts w:ascii="Times New Roman" w:hAnsi="Times New Roman" w:cs="Times New Roman"/>
          <w:b/>
          <w:sz w:val="28"/>
          <w:szCs w:val="28"/>
        </w:rPr>
        <w:t>инвентаризации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049"/>
      </w:tblGrid>
      <w:tr w:rsidR="005A429A" w:rsidRPr="005A429A" w14:paraId="1D1A8921" w14:textId="77777777" w:rsidTr="005A429A">
        <w:tc>
          <w:tcPr>
            <w:tcW w:w="146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BE1B646" w14:textId="59A3BBA5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151526"/>
            <w:r w:rsidRPr="005A429A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Первичные документы</w:t>
            </w:r>
            <w:r w:rsidR="007E406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и регистры</w:t>
            </w:r>
            <w:r w:rsidRPr="005A429A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по инвентаризации</w:t>
            </w:r>
            <w:bookmarkEnd w:id="0"/>
          </w:p>
        </w:tc>
      </w:tr>
      <w:tr w:rsidR="005A429A" w:rsidRPr="005A429A" w14:paraId="71ED05C3" w14:textId="77777777" w:rsidTr="005A429A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77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2E14" w14:textId="1080A600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3AE" w14:textId="326D18A1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представления документа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FD1" w14:textId="1E56AF08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подготовку, ввод, направление документа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41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4EA" w14:textId="662061A3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Должностное лицо, подписывающее, утверждающее документ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7B0" w14:textId="048E12DD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рассмотрения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утверждения документа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D3E" w14:textId="35DB7970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Срок направления документа в </w:t>
            </w:r>
            <w:r w:rsid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8395B" w14:textId="16217352" w:rsidR="005A429A" w:rsidRPr="005A429A" w:rsidRDefault="00700FC0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Централизованная б</w:t>
            </w:r>
            <w:r w:rsidR="005A429A"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ухгалтерия</w:t>
            </w:r>
          </w:p>
        </w:tc>
      </w:tr>
      <w:tr w:rsidR="005A429A" w:rsidRPr="005A429A" w14:paraId="57BF5C89" w14:textId="77777777" w:rsidTr="005A429A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26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6E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D89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B0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F3E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41B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455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761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00A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6DE" w14:textId="382A0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обработки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376" w14:textId="3F6D29BC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обработки документа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13446" w14:textId="676C13E1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Назначение документа. Кому и в какой срок направляется обработанный документ</w:t>
            </w:r>
          </w:p>
        </w:tc>
      </w:tr>
      <w:tr w:rsidR="005A429A" w:rsidRPr="005A429A" w14:paraId="6EA63523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E51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E81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5FA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CDD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8A5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690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EEC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10E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08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7BC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615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844DA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5A429A" w:rsidRPr="005A429A" w14:paraId="42C0E606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6AA" w14:textId="66BC776D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7C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 о проведении инвентаризации (</w:t>
            </w:r>
            <w:hyperlink r:id="rId5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0510439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60D" w14:textId="249D5A3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(распечатанный на бумажном носителе)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7282" w14:textId="3F34472E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1A42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инвентаризационной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комиссии</w:t>
            </w:r>
          </w:p>
          <w:p w14:paraId="2C58D180" w14:textId="1128AB04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10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соответствии с датами, установленными порядком проведения инвентаризации и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(или) распорядительным документом (к примеру, приказом)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DF54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7B8650C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документа;</w:t>
            </w:r>
          </w:p>
          <w:p w14:paraId="6AD71759" w14:textId="297D55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ECD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00FC0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6D9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700FC0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27B" w14:textId="7E1FEABD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C80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D9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Автоматическое заполнение определенных полей в документах, сформированных в ходе проведения инвентаризации и (или) по результатам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инвентаризации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24AEB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целях оформления решения о проведении инвентаризации</w:t>
            </w:r>
          </w:p>
        </w:tc>
      </w:tr>
      <w:tr w:rsidR="005A429A" w:rsidRPr="005A429A" w14:paraId="5CF4E770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70C" w14:textId="14477502" w:rsidR="005A429A" w:rsidRPr="005A429A" w:rsidRDefault="00E0157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383" w14:textId="57C79CDA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Изменение Решения о проведении инвентаризации (</w:t>
            </w:r>
            <w:hyperlink r:id="rId6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0510447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="00E0157A" w:rsidRPr="00E0157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80C" w14:textId="298270A0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(распечатанный на бумажном носителе)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6B6" w14:textId="16A876BB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1A42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инвентаризационной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комиссии</w:t>
            </w:r>
          </w:p>
          <w:p w14:paraId="0945305C" w14:textId="47F87E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D8A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В день оформления распорядительного документа, на основании которого принимается решение о внесении изменений (при наличии);</w:t>
            </w:r>
          </w:p>
          <w:p w14:paraId="0BABBFBE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В день возникновения оснований для внесения изменени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й (при отсутствии распорядительного документа)</w:t>
            </w:r>
          </w:p>
          <w:p w14:paraId="56E78FDF" w14:textId="0FDB11ED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528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3E75C9D4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документа;</w:t>
            </w:r>
          </w:p>
          <w:p w14:paraId="47CC9A1D" w14:textId="23186EDA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B0C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700FC0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1D09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700FC0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C85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</w:t>
            </w:r>
          </w:p>
          <w:p w14:paraId="2785D386" w14:textId="43FB91EE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0EA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48E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Автоматическое заполнение определенных полей в документах, сформированных в ходе проведения инвентаризации и (или) по результатам инвентаризации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35E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целях дополнения, корректировки, отмены или аннулирования Решения (</w:t>
            </w:r>
            <w:hyperlink r:id="rId7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0510439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5A429A" w:rsidRPr="005A429A" w14:paraId="21220437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8CF" w14:textId="26CCBE83" w:rsidR="005A429A" w:rsidRPr="005A429A" w:rsidRDefault="00E0157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DDC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 результатах инвентаризации (</w:t>
            </w:r>
            <w:hyperlink r:id="rId8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0510463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7C2" w14:textId="614C5FEE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(распечатанный на бумажном носителе)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A9D" w14:textId="5AB1EBD4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член </w:t>
            </w:r>
            <w:r w:rsidR="00E0157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A69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дня, следующего за днем окончания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7BAA" w14:textId="4092899A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Подписание - члены и председатель </w:t>
            </w:r>
            <w:r w:rsidR="00E0157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59C5E11A" w14:textId="57DFAC50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Утверждение - руководитель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311" w14:textId="5ED4B2A1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="00E0157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трех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рабочих дней</w:t>
            </w:r>
            <w:r w:rsidR="003562B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с м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омента создания акта</w:t>
            </w:r>
          </w:p>
          <w:p w14:paraId="626BA6E0" w14:textId="50B5A48C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5F3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EAA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</w:t>
            </w:r>
          </w:p>
          <w:p w14:paraId="1603E579" w14:textId="2389B7E2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439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A34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При наличии расхождений отражение в учете операций по выявленным излишкам, недостачам объектов НФА;</w:t>
            </w:r>
          </w:p>
          <w:p w14:paraId="4805A8E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При необходимости контроль за формированием следующих документов: Решения (</w:t>
            </w:r>
            <w:hyperlink r:id="rId9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0510440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Акта (</w:t>
            </w:r>
            <w:hyperlink r:id="rId10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0510448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Накладной (</w:t>
            </w:r>
            <w:hyperlink r:id="rId11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0510450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Акта (</w:t>
            </w:r>
            <w:hyperlink r:id="rId12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0510436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Решения (</w:t>
            </w:r>
            <w:hyperlink r:id="rId13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0510437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Решения (</w:t>
            </w:r>
            <w:hyperlink r:id="rId14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0510445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Решения (</w:t>
            </w:r>
            <w:hyperlink r:id="rId15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ф. </w:t>
              </w:r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lastRenderedPageBreak/>
                <w:t>0510446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ПКО (фондовый) (</w:t>
            </w:r>
            <w:hyperlink r:id="rId16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0310001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РКО (фондовый) (</w:t>
            </w:r>
            <w:hyperlink r:id="rId17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0310002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Актов о списании объектов НФА, МЗ, БСО (для списания недостач)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DB914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обобщения результатов проведенной инвентаризации и ее документального оформления</w:t>
            </w:r>
          </w:p>
        </w:tc>
      </w:tr>
      <w:tr w:rsidR="005A429A" w:rsidRPr="005A429A" w14:paraId="4C69B7B6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48D" w14:textId="3D8828FC" w:rsidR="005A429A" w:rsidRPr="005A429A" w:rsidRDefault="00E0157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582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 результатах инвентаризации наличных денежных средств (</w:t>
            </w:r>
            <w:hyperlink r:id="rId18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0510836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F5D" w14:textId="01562CB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E406E" w:rsidRP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(распечатанный на бумажном носителе)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308" w14:textId="471434FE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член </w:t>
            </w:r>
            <w:r w:rsidR="00E0157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85A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дня, следующего за днем окончания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447E" w14:textId="4CF5161C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Подписание - члены и председатель 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408080C5" w14:textId="3AE264BC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Утверждение - руководитель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E18" w14:textId="43FBE205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="00E0157A" w:rsidRPr="00E0157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тре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х рабочих дней</w:t>
            </w:r>
            <w:r w:rsidR="003562B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акта</w:t>
            </w:r>
          </w:p>
          <w:p w14:paraId="3D8CD01A" w14:textId="77777777" w:rsidR="005A429A" w:rsidRPr="005A429A" w:rsidRDefault="005A429A" w:rsidP="00E0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05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EED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</w:t>
            </w:r>
          </w:p>
          <w:p w14:paraId="052E61F4" w14:textId="6C46FFBC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7AC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DDD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наличии расхождений отражение в учете операций по выявленным излишкам, недостачам денежных средств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6F534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отражения результатов инвентаризации наличных денежных средств</w:t>
            </w:r>
          </w:p>
        </w:tc>
      </w:tr>
      <w:tr w:rsidR="005A429A" w:rsidRPr="005A429A" w14:paraId="13D66E10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8B1" w14:textId="0ADC7594" w:rsidR="005A429A" w:rsidRPr="005A429A" w:rsidRDefault="007E406E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CF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Инвентаризационная опись остатков на счетах учета денежных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средств (</w:t>
            </w:r>
            <w:hyperlink r:id="rId19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0504082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ACB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2BE" w14:textId="3500C314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член </w:t>
            </w:r>
            <w:r w:rsid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CB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чем за два рабочих дня до даты проведен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 инвентаризации</w:t>
            </w:r>
          </w:p>
          <w:p w14:paraId="696F008A" w14:textId="7EFCAE50" w:rsidR="005A429A" w:rsidRPr="005A429A" w:rsidRDefault="005A429A" w:rsidP="003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036" w14:textId="35E16F1D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Подписание - члены и председатель </w:t>
            </w:r>
            <w:r w:rsidR="007E406E" w:rsidRP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</w:t>
            </w:r>
            <w:r w:rsidR="007E406E" w:rsidRP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EE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459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1C4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безналичных расчетов</w:t>
            </w:r>
          </w:p>
          <w:p w14:paraId="10E90A93" w14:textId="0B8B879F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24E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06C" w14:textId="6761362E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Сверка данных о наличии денежных средств</w:t>
            </w:r>
            <w:r w:rsid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 лицевых счетах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 данными банковских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выписок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7E343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отражения результатов инвентаризаци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 остатков денежных средств учреждения</w:t>
            </w:r>
          </w:p>
        </w:tc>
      </w:tr>
      <w:tr w:rsidR="005A429A" w:rsidRPr="005A429A" w14:paraId="4A4DBA22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E08" w14:textId="0A8E3A16" w:rsidR="005A429A" w:rsidRPr="005A429A" w:rsidRDefault="007E406E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CC0" w14:textId="62967590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Инвентаризационная опись (сличительн</w:t>
            </w:r>
            <w:r w:rsidR="001A42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ая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ведомость) бланков строгой отчетности и денежных документов (</w:t>
            </w:r>
            <w:hyperlink r:id="rId20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 0504086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56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097" w14:textId="561ED9A1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член </w:t>
            </w:r>
            <w:r w:rsid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11D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чем за два рабочих дня до даты проведения инвентаризации</w:t>
            </w:r>
          </w:p>
          <w:p w14:paraId="5442281C" w14:textId="62F450D3" w:rsidR="005A429A" w:rsidRPr="005A429A" w:rsidRDefault="005A429A" w:rsidP="003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B51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52FE008A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сохранность БСО, денежных документов;</w:t>
            </w:r>
          </w:p>
          <w:p w14:paraId="75679E39" w14:textId="783B396F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члены и председатель </w:t>
            </w:r>
            <w:r w:rsid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6B9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DFB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578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140FC678" w14:textId="741BBFC2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1F1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64CF" w14:textId="3C3E5676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Сверка фактического наличия БСО, денежных документов с данными бухгалтерского учета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A0CE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отражения результатов инвентаризации БСО и денежных документов </w:t>
            </w:r>
          </w:p>
        </w:tc>
      </w:tr>
      <w:tr w:rsidR="005A429A" w:rsidRPr="005A429A" w14:paraId="740C5673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7761" w14:textId="219A45C9" w:rsidR="005A429A" w:rsidRPr="005A429A" w:rsidRDefault="007E406E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39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Инвентаризационная опись (сличительная ведомость) по объектам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нефинансовых активов (</w:t>
            </w:r>
            <w:hyperlink r:id="rId21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0504087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90B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5E2" w14:textId="6C82835E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член </w:t>
            </w:r>
            <w:r w:rsid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59A" w14:textId="51CD953A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чем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за два рабочих </w:t>
            </w:r>
            <w:proofErr w:type="gramStart"/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дня</w:t>
            </w:r>
            <w:r w:rsid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E406E" w:rsidRPr="005A429A">
              <w:rPr>
                <w:rFonts w:ascii="Times New Roman CYR" w:eastAsiaTheme="minorEastAsia" w:hAnsi="Times New Roman CYR" w:cs="Times New Roman CYR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</w:t>
            </w:r>
            <w:proofErr w:type="gramEnd"/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даты проведения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инвентаризации</w:t>
            </w:r>
          </w:p>
          <w:p w14:paraId="578BA15E" w14:textId="3AB49CFB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69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63FFA293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сохранность НФА;</w:t>
            </w:r>
          </w:p>
          <w:p w14:paraId="610CBFCF" w14:textId="3BD87255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члены и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34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1E3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02E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66226FD2" w14:textId="2D90E3F4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C6B2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7ABA" w14:textId="69ECBD50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Сверка фактического наличия НФА с данными бухгалтерского</w:t>
            </w:r>
            <w:r w:rsidR="007E40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учета;</w:t>
            </w:r>
          </w:p>
          <w:p w14:paraId="2D7FDFCD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Установление статуса объектов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учета и целевой функции активов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99816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отражения результатов инвентаризации НФА </w:t>
            </w:r>
          </w:p>
        </w:tc>
      </w:tr>
      <w:tr w:rsidR="005A429A" w:rsidRPr="005A429A" w14:paraId="5097B20D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2CB" w14:textId="1E2FE27A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BEB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Инвентаризационная опись наличных денежных средств (</w:t>
            </w:r>
            <w:hyperlink r:id="rId22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0504088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0CBA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3B2" w14:textId="33AE8AA1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член 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904" w14:textId="72984639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чем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за два рабочих дня</w:t>
            </w:r>
            <w:r w:rsidR="00B759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даты проведения инвентаризации</w:t>
            </w:r>
          </w:p>
          <w:p w14:paraId="30C2BE85" w14:textId="5029F923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36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20D67460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кассир/иное лицо, ответственное за сохранность денежных средств;</w:t>
            </w:r>
          </w:p>
          <w:p w14:paraId="5E3B4750" w14:textId="34BAA639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члены и председатель 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9F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E9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26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461AB303" w14:textId="34AB0750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925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5C2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Сверка фактического наличия денежных средств в кассе учреждения с данными бухгалтерского (бюджетного) учета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987D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отражения результатов инвентаризации наличных денежных средств, учитываемых на счете 201 34</w:t>
            </w:r>
          </w:p>
        </w:tc>
      </w:tr>
      <w:tr w:rsidR="005A429A" w:rsidRPr="005A429A" w14:paraId="41678DD9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0DD" w14:textId="5CA8B5BC" w:rsidR="005A429A" w:rsidRPr="005A429A" w:rsidRDefault="00B7590B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_Hlk158807030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DD0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Инвентаризационная опись расчетов с покупателями, поставщиками и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прочими дебиторами и кредиторами (</w:t>
            </w:r>
            <w:hyperlink r:id="rId23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0504089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440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D00" w14:textId="776D4F4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член 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A39" w14:textId="56CAF71C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чем за два рабочих дня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даты проведения инвентар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изации</w:t>
            </w:r>
          </w:p>
          <w:p w14:paraId="7D3DA910" w14:textId="3698B6A3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90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2846493D" w14:textId="23DE7992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члены и председатель 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121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BE8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109B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контрагентами</w:t>
            </w:r>
          </w:p>
          <w:p w14:paraId="5C57F588" w14:textId="44AC39BD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98C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33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Сверка данных по дебиторской/кредиторской задолженностей с данными контрагентов;</w:t>
            </w:r>
          </w:p>
          <w:p w14:paraId="0CE3794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Установление срока исковой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давности по задолженности в целях списания ее с балансового/забалансового учета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05989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отражения результатов инвентаризации расчето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с покупателями, поставщиками, иными дебиторами и кредиторами (исключение - расчеты по долговым обязательствам)</w:t>
            </w:r>
          </w:p>
        </w:tc>
      </w:tr>
      <w:bookmarkEnd w:id="1"/>
      <w:tr w:rsidR="005A429A" w:rsidRPr="005A429A" w14:paraId="12F0748D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6B3" w14:textId="11BCC6DE" w:rsidR="005A429A" w:rsidRPr="005A429A" w:rsidRDefault="00B7590B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4D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Инвентаризационная опись расчетов по поступлениям (</w:t>
            </w:r>
            <w:hyperlink r:id="rId24" w:history="1">
              <w:r w:rsidRPr="005A429A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0504091</w:t>
              </w:r>
            </w:hyperlink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E5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F52" w14:textId="6A76D0EF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член 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6665" w14:textId="4376D77F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чем за два рабочих дня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даты проведения инвентаризации</w:t>
            </w:r>
          </w:p>
          <w:p w14:paraId="76492966" w14:textId="1CD7C0BB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FDE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1EC1848E" w14:textId="0FF1552A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члены и председатель 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DA3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окончания проведения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5B9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3D4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51E44523" w14:textId="044D197F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774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364D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Сверка данных по задолженности с данными контрагентов, банковскими выписками;</w:t>
            </w:r>
          </w:p>
          <w:p w14:paraId="41812E05" w14:textId="061CF43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Установление срока исковой давности по задолженности в целях списания ее с балансового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забалансового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F4E03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Для отражения результатов инвентаризации расчетов по доходам (доходным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поступлениям) учреждения, учитываемых на счетах 205 00 и 209 00</w:t>
            </w:r>
          </w:p>
        </w:tc>
      </w:tr>
      <w:tr w:rsidR="005A429A" w:rsidRPr="005A429A" w14:paraId="476AEA29" w14:textId="77777777" w:rsidTr="005A429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630" w14:textId="1E626FA6" w:rsidR="005A429A" w:rsidRPr="005A429A" w:rsidRDefault="00B7590B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56B" w14:textId="4236EF97" w:rsidR="005A429A" w:rsidRPr="005A429A" w:rsidRDefault="007B540F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 результатах инвентаризации (ф. 0510463)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CBD" w14:textId="0313C20B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7B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9распечатанный на бумаге)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3AC" w14:textId="66C7D6D5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Ответственный член 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  <w:p w14:paraId="3A4CAC20" w14:textId="4333EB21" w:rsidR="005A429A" w:rsidRPr="005A429A" w:rsidRDefault="00B7590B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B759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и</w:t>
            </w:r>
            <w:r w:rsidR="005A429A"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ли</w:t>
            </w:r>
          </w:p>
          <w:p w14:paraId="2A741BC5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сотрудник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DBB" w14:textId="4135F34F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чем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за два рабочих дня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даты проведения инвентаризации</w:t>
            </w:r>
          </w:p>
          <w:p w14:paraId="75993E9D" w14:textId="16D6148D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B84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1D3A91C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ответственный сотрудник бухгалтерской службы;</w:t>
            </w:r>
          </w:p>
          <w:p w14:paraId="6AF87748" w14:textId="0670220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члены и председатель </w:t>
            </w:r>
            <w:r w:rsidR="00B759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120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F17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F7F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соответствующего направления</w:t>
            </w:r>
          </w:p>
          <w:p w14:paraId="2E14098B" w14:textId="2CF40FD4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D75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1AE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Установление виновных лиц либо принятие решения об отнесении недостач на финансовый результат текущего года;</w:t>
            </w:r>
          </w:p>
          <w:p w14:paraId="71415152" w14:textId="77777777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бухгалтерских записей в учете в части начисления ущерба (при необходимости), оприходования излишков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9B112" w14:textId="0B014F32" w:rsidR="005A429A" w:rsidRPr="005A429A" w:rsidRDefault="005A429A" w:rsidP="005A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целях обобщения информации об установленных в ходе инвентаризации отклонениях с данными бухгалтерского учета, а также об объектах учета, по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которым установлено их несоответствие условиям признания актива</w:t>
            </w:r>
          </w:p>
        </w:tc>
      </w:tr>
      <w:tr w:rsidR="002C5217" w:rsidRPr="005A429A" w14:paraId="678FD092" w14:textId="77777777" w:rsidTr="00F37069">
        <w:tc>
          <w:tcPr>
            <w:tcW w:w="146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B4740DB" w14:textId="5A781253" w:rsidR="002C5217" w:rsidRPr="002C5217" w:rsidRDefault="002C5217" w:rsidP="0035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color w:val="FF0000"/>
                <w:sz w:val="24"/>
                <w:szCs w:val="24"/>
                <w:lang w:eastAsia="ru-RU"/>
              </w:rPr>
              <w:lastRenderedPageBreak/>
              <w:t>Неунифицированные формы</w:t>
            </w:r>
            <w:r w:rsidR="003562B7">
              <w:rPr>
                <w:rFonts w:ascii="Times New Roman CYR" w:eastAsiaTheme="minorEastAsia" w:hAnsi="Times New Roman CYR" w:cs="Times New Roman CYR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D4B" w:rsidRPr="00DC775E" w14:paraId="6C7871F4" w14:textId="77777777" w:rsidTr="002C521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12B" w14:textId="37E34ED0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BD3" w14:textId="33764005" w:rsidR="00BE4D4B" w:rsidRPr="002C5217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Приказ на проведение инвентаризации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B7F" w14:textId="166A2523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BEA" w14:textId="278F85A9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Кадровая служба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5B0" w14:textId="252E364A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соответствии с датами, установленными порядком проведения инвентаризации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046" w14:textId="77777777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656AC403" w14:textId="77777777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документа;</w:t>
            </w:r>
          </w:p>
          <w:p w14:paraId="3B3C1712" w14:textId="4BEE84F9" w:rsidR="00BE4D4B" w:rsidRPr="00700FC0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7FB" w14:textId="18703527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700FC0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4E0" w14:textId="23B3D3D7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700FC0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429" w14:textId="44D29B33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A1E" w14:textId="5E98C0ED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6D8" w14:textId="32FAD3D4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Установление даты проведения инвентаризации (дата начала и дата окончания)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D0F" w14:textId="412B71B4" w:rsidR="00BE4D4B" w:rsidRPr="00700FC0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E4D4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целях оформления проведени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r w:rsidRPr="00BE4D4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инвентаризации</w:t>
            </w:r>
          </w:p>
        </w:tc>
      </w:tr>
      <w:tr w:rsidR="00BE4D4B" w:rsidRPr="00DC775E" w14:paraId="368D470C" w14:textId="77777777" w:rsidTr="002C521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ABB" w14:textId="646B0CAB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6F4" w14:textId="77777777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Акт инвентаризации резерва на оплату предстоящих </w:t>
            </w: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отпусков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8E8" w14:textId="77777777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Бумажный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5F9" w14:textId="77777777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Кадровая служба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A09" w14:textId="77777777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Один раз в год по состоянию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B12" w14:textId="77777777" w:rsidR="00BE4D4B" w:rsidRPr="00700FC0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Подписание - члены и председатель инвентар</w:t>
            </w: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изационной комиссии;</w:t>
            </w:r>
          </w:p>
          <w:p w14:paraId="689B22DA" w14:textId="2BBF0DE3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Утверждение - руководитель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C9D" w14:textId="1AABC876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0157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тре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х рабочих дней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акта</w:t>
            </w:r>
          </w:p>
          <w:p w14:paraId="22950181" w14:textId="77777777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7274" w14:textId="30EC0DF6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 позднее следующего рабочего дня после подписан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18F" w14:textId="77777777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  <w:p w14:paraId="209E95A6" w14:textId="77777777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C0C" w14:textId="3AA5C7D2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1C8" w14:textId="3B8F7C2E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Сверка фактических данных с данными бухгалтерского учета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560" w14:textId="26B83037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целях обобщения информации об установленных </w:t>
            </w: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ходе инвентаризации отклонениях с данными бухгалтерского учета</w:t>
            </w:r>
          </w:p>
        </w:tc>
      </w:tr>
      <w:tr w:rsidR="00BE4D4B" w:rsidRPr="00DC775E" w14:paraId="37DE4D63" w14:textId="77777777" w:rsidTr="002C521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1C5" w14:textId="063A3FCE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DCC" w14:textId="3AFB1AD4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инвентаризации расходов будущих периодов</w:t>
            </w:r>
          </w:p>
          <w:p w14:paraId="3F044F4D" w14:textId="002DADA8" w:rsidR="00BE4D4B" w:rsidRPr="002C5217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(0317012)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14F" w14:textId="1A54A4E1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BC5" w14:textId="77777777" w:rsidR="00BE4D4B" w:rsidRPr="002C5217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инвентаризационной комиссии</w:t>
            </w:r>
          </w:p>
          <w:p w14:paraId="74A5266D" w14:textId="77777777" w:rsidR="00BE4D4B" w:rsidRPr="002C5217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2836005A" w14:textId="7EC016D5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сотрудник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385" w14:textId="2ED8FD4D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чем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за два рабочих </w:t>
            </w:r>
            <w:proofErr w:type="gramStart"/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дня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</w:t>
            </w:r>
            <w:proofErr w:type="gramEnd"/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даты проведения инвентаризации</w:t>
            </w:r>
          </w:p>
          <w:p w14:paraId="3AB84F91" w14:textId="77777777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1AA" w14:textId="77777777" w:rsidR="00BE4D4B" w:rsidRPr="002C5217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4ECBFC70" w14:textId="77777777" w:rsidR="00BE4D4B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члены и председатель инвентаризационной комиссии</w:t>
            </w:r>
          </w:p>
          <w:p w14:paraId="4BD14378" w14:textId="7E486578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Утверждение - руководитель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9FF" w14:textId="0E41239D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E0157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тре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х рабочих </w:t>
            </w:r>
            <w:proofErr w:type="gramStart"/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дней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момента создания акта</w:t>
            </w:r>
          </w:p>
          <w:p w14:paraId="36162B9C" w14:textId="77777777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16C" w14:textId="7B354388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594" w14:textId="77777777" w:rsidR="00BE4D4B" w:rsidRPr="005A429A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</w:t>
            </w:r>
          </w:p>
          <w:p w14:paraId="40D5D63B" w14:textId="77777777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F89" w14:textId="7418EB44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D43" w14:textId="3B7AB547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Сверка фактических данных с данными бухгалтерского учета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BCB" w14:textId="70E16A70" w:rsidR="00BE4D4B" w:rsidRPr="00DC775E" w:rsidRDefault="00BE4D4B" w:rsidP="00BE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1F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целях обобщения информации об установленных в ходе инвентаризации отклонениях с данными бухгалтерского учета</w:t>
            </w:r>
          </w:p>
        </w:tc>
      </w:tr>
      <w:tr w:rsidR="007B540F" w:rsidRPr="00DC775E" w14:paraId="502C7A7D" w14:textId="77777777" w:rsidTr="002C521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AA8" w14:textId="0B864CEC" w:rsidR="007B540F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D8F4" w14:textId="001AA097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Инвентаризационная опись банковск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их гарантий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2C5" w14:textId="5552FB47" w:rsidR="007B540F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Бумажный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120" w14:textId="77777777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инвентар</w:t>
            </w: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изационной комиссии</w:t>
            </w:r>
          </w:p>
          <w:p w14:paraId="765E0CC3" w14:textId="77777777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379F7DDD" w14:textId="111C83A9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сотрудник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6C0" w14:textId="488592BF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позднее чем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за два рабочих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>дня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562B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 даты проведения инвентаризации</w:t>
            </w:r>
          </w:p>
          <w:p w14:paraId="7CAC64C1" w14:textId="77777777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BF" w14:textId="77777777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4D5B77AA" w14:textId="77777777" w:rsidR="007B540F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члены и председат</w:t>
            </w: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ель инвентаризационной комиссии</w:t>
            </w:r>
          </w:p>
          <w:p w14:paraId="7CA243FC" w14:textId="490A8C46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Утверждение - руководитель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944" w14:textId="2F91215A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0157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тре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х рабочих </w:t>
            </w:r>
            <w:proofErr w:type="gramStart"/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дней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момента создания акта</w:t>
            </w:r>
          </w:p>
          <w:p w14:paraId="78170EC2" w14:textId="77777777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E31" w14:textId="0105A565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позднее следующего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64D" w14:textId="77777777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  <w:p w14:paraId="77F8FF0F" w14:textId="77777777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AAC" w14:textId="2B78342C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4A6" w14:textId="3D764604" w:rsidR="007B540F" w:rsidRPr="00700FC0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Сверка фактических данных с данными </w:t>
            </w: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бухгалтерского учета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F0A" w14:textId="7D68CC9C" w:rsidR="007B540F" w:rsidRPr="00E41F6C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1F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целях обобщения информ</w:t>
            </w:r>
            <w:r w:rsidRPr="00E41F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ации об установленных в ходе инвентаризации отклонениях с данными бухгалтерского учета</w:t>
            </w:r>
          </w:p>
        </w:tc>
      </w:tr>
      <w:tr w:rsidR="007B540F" w:rsidRPr="00DC775E" w14:paraId="599D382C" w14:textId="77777777" w:rsidTr="002C521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9F7" w14:textId="04AA41C7" w:rsidR="007B540F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58D5" w14:textId="1DFC2D08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Инвентаризационная опись </w:t>
            </w:r>
            <w:r w:rsidRPr="007B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договоров аренды и безвозмездного пользования имуществом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4BF" w14:textId="71F4CAFB" w:rsidR="007B540F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EC81" w14:textId="77777777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инвентаризационной комиссии</w:t>
            </w:r>
          </w:p>
          <w:p w14:paraId="654CEB4D" w14:textId="77777777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3119767C" w14:textId="52EBCC07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сотрудник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754" w14:textId="451AF3FE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чем 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за два рабочих дня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даты проведения инвентаризации</w:t>
            </w:r>
          </w:p>
          <w:p w14:paraId="38E33762" w14:textId="77777777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F2BC" w14:textId="77777777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0C15129B" w14:textId="77777777" w:rsidR="007B540F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C52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члены и председатель инвентаризационной комиссии</w:t>
            </w:r>
          </w:p>
          <w:p w14:paraId="7FD07740" w14:textId="1F7784E6" w:rsidR="007B540F" w:rsidRPr="002C5217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Утверждение - руководитель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50F" w14:textId="360F268C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E0157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тре</w:t>
            </w:r>
            <w:r w:rsidRPr="005A429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х рабочих дней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акта</w:t>
            </w:r>
          </w:p>
          <w:p w14:paraId="7B7BCB7B" w14:textId="77777777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9FD" w14:textId="6C2A618E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E03" w14:textId="77777777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</w:t>
            </w:r>
          </w:p>
          <w:p w14:paraId="6D69B5EF" w14:textId="77777777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88AA" w14:textId="1FA23272" w:rsidR="007B540F" w:rsidRPr="005A429A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A42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888" w14:textId="2C761296" w:rsidR="007B540F" w:rsidRPr="00700FC0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F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Сверка фактических данных с данными бухгалтерского учета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AC7" w14:textId="48B3CFCB" w:rsidR="007B540F" w:rsidRPr="00E41F6C" w:rsidRDefault="007B540F" w:rsidP="007B5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1F6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целях обобщения информации об установленных в ходе инвентаризации отклонениях с данными бухгалтерского учета</w:t>
            </w:r>
          </w:p>
        </w:tc>
      </w:tr>
    </w:tbl>
    <w:p w14:paraId="6F40AD2F" w14:textId="77777777" w:rsidR="005A429A" w:rsidRPr="005A429A" w:rsidRDefault="005A429A" w:rsidP="00037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429A" w:rsidRPr="005A429A" w:rsidSect="00CE31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BF"/>
    <w:rsid w:val="00037085"/>
    <w:rsid w:val="00040285"/>
    <w:rsid w:val="00123A0C"/>
    <w:rsid w:val="001A42CB"/>
    <w:rsid w:val="0020328B"/>
    <w:rsid w:val="002B04A2"/>
    <w:rsid w:val="002C5217"/>
    <w:rsid w:val="00345C3B"/>
    <w:rsid w:val="003562B7"/>
    <w:rsid w:val="003765AA"/>
    <w:rsid w:val="005A429A"/>
    <w:rsid w:val="00700FC0"/>
    <w:rsid w:val="00724FAA"/>
    <w:rsid w:val="007B540F"/>
    <w:rsid w:val="007E406E"/>
    <w:rsid w:val="009F1A96"/>
    <w:rsid w:val="00A343BF"/>
    <w:rsid w:val="00A9281B"/>
    <w:rsid w:val="00B7590B"/>
    <w:rsid w:val="00BE4D4B"/>
    <w:rsid w:val="00CE3184"/>
    <w:rsid w:val="00D90597"/>
    <w:rsid w:val="00DC70FF"/>
    <w:rsid w:val="00E0157A"/>
    <w:rsid w:val="00E41F6C"/>
    <w:rsid w:val="00E4624D"/>
    <w:rsid w:val="00EB7F5F"/>
    <w:rsid w:val="00EC0F56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D1FC"/>
  <w15:chartTrackingRefBased/>
  <w15:docId w15:val="{1239C464-3C01-46D3-9CE5-38E5B28D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17"/>
  </w:style>
  <w:style w:type="paragraph" w:styleId="1">
    <w:name w:val="heading 1"/>
    <w:basedOn w:val="a"/>
    <w:next w:val="a"/>
    <w:link w:val="10"/>
    <w:uiPriority w:val="99"/>
    <w:qFormat/>
    <w:rsid w:val="00CE3184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31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3184"/>
  </w:style>
  <w:style w:type="character" w:customStyle="1" w:styleId="a3">
    <w:name w:val="Цветовое выделение"/>
    <w:uiPriority w:val="99"/>
    <w:rsid w:val="00CE31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E3184"/>
    <w:rPr>
      <w:b w:val="0"/>
      <w:bCs w:val="0"/>
      <w:color w:val="106BBE"/>
    </w:rPr>
  </w:style>
  <w:style w:type="paragraph" w:customStyle="1" w:styleId="a5">
    <w:name w:val="Внимание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after="0" w:line="240" w:lineRule="auto"/>
      <w:ind w:left="170" w:right="170"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Комментарий"/>
    <w:basedOn w:val="a6"/>
    <w:next w:val="a"/>
    <w:uiPriority w:val="99"/>
    <w:rsid w:val="00CE3184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мечание"/>
    <w:basedOn w:val="a5"/>
    <w:next w:val="a"/>
    <w:uiPriority w:val="99"/>
    <w:rsid w:val="00CE3184"/>
  </w:style>
  <w:style w:type="paragraph" w:customStyle="1" w:styleId="ab">
    <w:name w:val="Разворачиваемый текст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after="0" w:line="240" w:lineRule="auto"/>
      <w:ind w:left="720"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Сноска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customStyle="1" w:styleId="ad">
    <w:name w:val="Формула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CE3184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rsid w:val="00CE31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CE318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E31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CE318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9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2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400766923/3300" TargetMode="External"/><Relationship Id="rId13" Type="http://schemas.openxmlformats.org/officeDocument/2006/relationships/hyperlink" Target="https://demo.garant.ru/document/redirect/400766923/2005" TargetMode="External"/><Relationship Id="rId18" Type="http://schemas.openxmlformats.org/officeDocument/2006/relationships/hyperlink" Target="https://demo.garant.ru/document/redirect/400766923/20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emo.garant.ru/document/redirect/70951956/4400" TargetMode="External"/><Relationship Id="rId7" Type="http://schemas.openxmlformats.org/officeDocument/2006/relationships/hyperlink" Target="https://demo.garant.ru/document/redirect/400766923/2006" TargetMode="External"/><Relationship Id="rId12" Type="http://schemas.openxmlformats.org/officeDocument/2006/relationships/hyperlink" Target="https://demo.garant.ru/document/redirect/400766923/2004" TargetMode="External"/><Relationship Id="rId17" Type="http://schemas.openxmlformats.org/officeDocument/2006/relationships/hyperlink" Target="https://demo.garant.ru/document/redirect/12113060/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mo.garant.ru/document/redirect/12113060/10" TargetMode="External"/><Relationship Id="rId20" Type="http://schemas.openxmlformats.org/officeDocument/2006/relationships/hyperlink" Target="https://demo.garant.ru/document/redirect/70951956/43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mo.garant.ru/document/redirect/400766923/2017" TargetMode="External"/><Relationship Id="rId11" Type="http://schemas.openxmlformats.org/officeDocument/2006/relationships/hyperlink" Target="https://demo.garant.ru/document/redirect/400766923/20200" TargetMode="External"/><Relationship Id="rId24" Type="http://schemas.openxmlformats.org/officeDocument/2006/relationships/hyperlink" Target="https://demo.garant.ru/document/redirect/70951956/4430" TargetMode="External"/><Relationship Id="rId5" Type="http://schemas.openxmlformats.org/officeDocument/2006/relationships/hyperlink" Target="https://demo.garant.ru/document/redirect/400766923/2006" TargetMode="External"/><Relationship Id="rId15" Type="http://schemas.openxmlformats.org/officeDocument/2006/relationships/hyperlink" Target="https://demo.garant.ru/document/redirect/400766923/2010" TargetMode="External"/><Relationship Id="rId23" Type="http://schemas.openxmlformats.org/officeDocument/2006/relationships/hyperlink" Target="https://demo.garant.ru/document/redirect/70951956/4420" TargetMode="External"/><Relationship Id="rId10" Type="http://schemas.openxmlformats.org/officeDocument/2006/relationships/hyperlink" Target="https://demo.garant.ru/document/redirect/400766923/20100" TargetMode="External"/><Relationship Id="rId19" Type="http://schemas.openxmlformats.org/officeDocument/2006/relationships/hyperlink" Target="https://demo.garant.ru/document/redirect/70951956/4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document/redirect/400766923/2007" TargetMode="External"/><Relationship Id="rId14" Type="http://schemas.openxmlformats.org/officeDocument/2006/relationships/hyperlink" Target="https://demo.garant.ru/document/redirect/400766923/2009" TargetMode="External"/><Relationship Id="rId22" Type="http://schemas.openxmlformats.org/officeDocument/2006/relationships/hyperlink" Target="https://demo.garant.ru/document/redirect/70951956/4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22</cp:revision>
  <cp:lastPrinted>2024-09-08T08:40:00Z</cp:lastPrinted>
  <dcterms:created xsi:type="dcterms:W3CDTF">2024-01-23T09:42:00Z</dcterms:created>
  <dcterms:modified xsi:type="dcterms:W3CDTF">2024-09-08T08:40:00Z</dcterms:modified>
</cp:coreProperties>
</file>