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BBE35" w14:textId="2282F8C2" w:rsidR="008D2C35" w:rsidRPr="004D55FC" w:rsidRDefault="008D2C35" w:rsidP="008D2C35">
      <w:pPr>
        <w:pStyle w:val="1"/>
        <w:rPr>
          <w:rFonts w:ascii="Times New Roman" w:eastAsia="Times New Roman" w:hAnsi="Times New Roman"/>
          <w:sz w:val="24"/>
          <w:szCs w:val="24"/>
        </w:rPr>
      </w:pPr>
      <w:bookmarkStart w:id="0" w:name="sub_1000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D55FC">
        <w:rPr>
          <w:rFonts w:ascii="Times New Roman" w:eastAsia="Times New Roman" w:hAnsi="Times New Roman"/>
          <w:sz w:val="24"/>
          <w:szCs w:val="24"/>
        </w:rPr>
        <w:t>Приложение №</w:t>
      </w:r>
      <w:r w:rsidR="00D5023A">
        <w:rPr>
          <w:rFonts w:ascii="Times New Roman" w:eastAsia="Times New Roman" w:hAnsi="Times New Roman"/>
          <w:sz w:val="24"/>
          <w:szCs w:val="24"/>
        </w:rPr>
        <w:t>1</w:t>
      </w:r>
      <w:r w:rsidR="00F16A68">
        <w:rPr>
          <w:rFonts w:ascii="Times New Roman" w:eastAsia="Times New Roman" w:hAnsi="Times New Roman"/>
          <w:sz w:val="24"/>
          <w:szCs w:val="24"/>
        </w:rPr>
        <w:t>9</w:t>
      </w:r>
    </w:p>
    <w:p w14:paraId="477CBC90" w14:textId="101B11B2" w:rsidR="008D2C35" w:rsidRPr="00515663" w:rsidRDefault="008D2C35" w:rsidP="008D2C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515663">
        <w:rPr>
          <w:rFonts w:ascii="Times New Roman" w:hAnsi="Times New Roman"/>
          <w:sz w:val="24"/>
          <w:szCs w:val="24"/>
        </w:rPr>
        <w:t xml:space="preserve">к </w:t>
      </w:r>
      <w:r w:rsidR="00D5023A">
        <w:rPr>
          <w:rFonts w:ascii="Times New Roman" w:hAnsi="Times New Roman"/>
          <w:sz w:val="24"/>
          <w:szCs w:val="24"/>
        </w:rPr>
        <w:t xml:space="preserve">Единой </w:t>
      </w:r>
      <w:r w:rsidRPr="00515663">
        <w:rPr>
          <w:rFonts w:ascii="Times New Roman" w:hAnsi="Times New Roman"/>
          <w:sz w:val="24"/>
          <w:szCs w:val="24"/>
        </w:rPr>
        <w:t xml:space="preserve">учетной политике </w:t>
      </w:r>
      <w:r w:rsidR="00D5023A">
        <w:rPr>
          <w:rFonts w:ascii="Times New Roman" w:hAnsi="Times New Roman"/>
          <w:sz w:val="24"/>
          <w:szCs w:val="24"/>
        </w:rPr>
        <w:t>ЦБ</w:t>
      </w:r>
    </w:p>
    <w:p w14:paraId="175ABAD4" w14:textId="0089C7EB" w:rsidR="008D2C35" w:rsidRPr="00515663" w:rsidRDefault="008D2C35" w:rsidP="008D2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66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15663">
        <w:rPr>
          <w:rFonts w:ascii="Times New Roman" w:hAnsi="Times New Roman"/>
          <w:sz w:val="24"/>
          <w:szCs w:val="24"/>
        </w:rPr>
        <w:t xml:space="preserve"> утвержденной приказом №____ </w:t>
      </w:r>
    </w:p>
    <w:p w14:paraId="0EBE1AAE" w14:textId="38F2518C" w:rsidR="008D2C35" w:rsidRPr="00D22058" w:rsidRDefault="008D2C35" w:rsidP="008D2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66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5663">
        <w:rPr>
          <w:rFonts w:ascii="Times New Roman" w:hAnsi="Times New Roman"/>
          <w:sz w:val="24"/>
          <w:szCs w:val="24"/>
        </w:rPr>
        <w:t>от «___</w:t>
      </w:r>
      <w:r w:rsidR="00D5023A">
        <w:rPr>
          <w:rFonts w:ascii="Times New Roman" w:hAnsi="Times New Roman"/>
          <w:sz w:val="24"/>
          <w:szCs w:val="24"/>
        </w:rPr>
        <w:t>___</w:t>
      </w:r>
      <w:r w:rsidRPr="00515663">
        <w:rPr>
          <w:rFonts w:ascii="Times New Roman" w:hAnsi="Times New Roman"/>
          <w:sz w:val="24"/>
          <w:szCs w:val="24"/>
        </w:rPr>
        <w:t>_» декабря 202</w:t>
      </w:r>
      <w:r>
        <w:rPr>
          <w:rFonts w:ascii="Times New Roman" w:hAnsi="Times New Roman"/>
          <w:sz w:val="24"/>
          <w:szCs w:val="24"/>
        </w:rPr>
        <w:t>3</w:t>
      </w:r>
      <w:r w:rsidRPr="00515663">
        <w:rPr>
          <w:rFonts w:ascii="Times New Roman" w:hAnsi="Times New Roman"/>
          <w:sz w:val="24"/>
          <w:szCs w:val="24"/>
        </w:rPr>
        <w:t xml:space="preserve"> года</w:t>
      </w:r>
    </w:p>
    <w:p w14:paraId="21EDB9C2" w14:textId="338F93C7" w:rsidR="008D2C35" w:rsidRDefault="008D2C35" w:rsidP="008D2C35">
      <w:pPr>
        <w:spacing w:after="200" w:line="0" w:lineRule="atLeast"/>
        <w:ind w:firstLine="45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A34F816" w14:textId="77777777" w:rsidR="008D2C35" w:rsidRPr="00237BC7" w:rsidRDefault="008D2C35" w:rsidP="008D2C35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39E26B4C" w14:textId="7F65725C" w:rsidR="008D2C35" w:rsidRPr="00237BC7" w:rsidRDefault="008D2C35" w:rsidP="008D2C35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237BC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Забалансовые счета</w:t>
      </w:r>
    </w:p>
    <w:bookmarkEnd w:id="0"/>
    <w:p w14:paraId="3E3B2571" w14:textId="77777777" w:rsidR="008D2C35" w:rsidRPr="008D2C35" w:rsidRDefault="008D2C35" w:rsidP="008D2C3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1560"/>
      </w:tblGrid>
      <w:tr w:rsidR="008D2C35" w:rsidRPr="008D2C35" w14:paraId="1E1D3A41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9ED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D6D0D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счета</w:t>
            </w:r>
          </w:p>
        </w:tc>
      </w:tr>
      <w:tr w:rsidR="008D2C35" w:rsidRPr="008D2C35" w14:paraId="6986CAAD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1BC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993C5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8D2C35" w:rsidRPr="008D2C35" w14:paraId="54863757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E14" w14:textId="702F488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Имущество, полученное в пользование</w:t>
            </w: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6B04C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01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</w:t>
            </w:r>
            <w:bookmarkEnd w:id="1"/>
          </w:p>
        </w:tc>
      </w:tr>
      <w:tr w:rsidR="008D2C35" w:rsidRPr="008D2C35" w14:paraId="5D70519C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561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ценности на хранении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7BCBC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002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02</w:t>
            </w:r>
            <w:bookmarkEnd w:id="2"/>
          </w:p>
        </w:tc>
      </w:tr>
      <w:tr w:rsidR="008D2C35" w:rsidRPr="008D2C35" w14:paraId="294CFCDE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B4B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Бланки строгой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FC1F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003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03</w:t>
            </w:r>
            <w:bookmarkEnd w:id="3"/>
          </w:p>
        </w:tc>
      </w:tr>
      <w:tr w:rsidR="008D2C35" w:rsidRPr="008D2C35" w14:paraId="41253C95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EB1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Сомнительная задолженность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7DF11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004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04</w:t>
            </w:r>
            <w:bookmarkEnd w:id="4"/>
          </w:p>
        </w:tc>
      </w:tr>
      <w:tr w:rsidR="008D2C35" w:rsidRPr="008D2C35" w14:paraId="7079A06F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CD1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CABDB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005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05</w:t>
            </w:r>
            <w:bookmarkEnd w:id="5"/>
          </w:p>
        </w:tc>
      </w:tr>
      <w:tr w:rsidR="008D2C35" w:rsidRPr="008D2C35" w14:paraId="5B060472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B1D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9823D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1007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07</w:t>
            </w:r>
            <w:bookmarkEnd w:id="6"/>
          </w:p>
        </w:tc>
      </w:tr>
      <w:tr w:rsidR="008D2C35" w:rsidRPr="008D2C35" w14:paraId="43F4C819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2A7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Путевки неоплаченные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1F019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1008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08</w:t>
            </w:r>
            <w:bookmarkEnd w:id="7"/>
          </w:p>
        </w:tc>
      </w:tr>
      <w:tr w:rsidR="008D2C35" w:rsidRPr="008D2C35" w14:paraId="6D2A15FA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8D5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9FD60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1009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09</w:t>
            </w:r>
            <w:bookmarkEnd w:id="8"/>
          </w:p>
        </w:tc>
      </w:tr>
      <w:tr w:rsidR="008D2C35" w:rsidRPr="008D2C35" w14:paraId="5AB22598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A51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исполнения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6784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1010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bookmarkEnd w:id="9"/>
          </w:p>
        </w:tc>
      </w:tr>
      <w:tr w:rsidR="008D2C35" w:rsidRPr="008D2C35" w14:paraId="4713C330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59C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4D95F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1011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  <w:bookmarkEnd w:id="10"/>
          </w:p>
        </w:tc>
      </w:tr>
      <w:tr w:rsidR="008D2C35" w:rsidRPr="008D2C35" w14:paraId="14D537AE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2AF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21324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1012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  <w:bookmarkEnd w:id="11"/>
          </w:p>
        </w:tc>
      </w:tr>
      <w:tr w:rsidR="008D2C35" w:rsidRPr="008D2C35" w14:paraId="164DD140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B64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Экспериментальные 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2D97A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1013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  <w:bookmarkEnd w:id="12"/>
          </w:p>
        </w:tc>
      </w:tr>
      <w:tr w:rsidR="008D2C35" w:rsidRPr="008D2C35" w14:paraId="4CBF90CD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301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E9464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1015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  <w:bookmarkEnd w:id="13"/>
          </w:p>
        </w:tc>
      </w:tr>
      <w:tr w:rsidR="008D2C35" w:rsidRPr="008D2C35" w14:paraId="7F8AAD17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575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9A34E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1016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  <w:bookmarkEnd w:id="14"/>
          </w:p>
        </w:tc>
      </w:tr>
      <w:tr w:rsidR="008D2C35" w:rsidRPr="008D2C35" w14:paraId="1B06F2E2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FAF" w14:textId="7DE05312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Поступления денежных средств</w:t>
            </w: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097A8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1017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</w:t>
            </w:r>
            <w:bookmarkEnd w:id="15"/>
          </w:p>
        </w:tc>
      </w:tr>
      <w:tr w:rsidR="008D2C35" w:rsidRPr="008D2C35" w14:paraId="25CACEEB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C79" w14:textId="21DFCB5B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Выбытия денежных средств</w:t>
            </w: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42CE3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1018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  <w:bookmarkEnd w:id="16"/>
          </w:p>
        </w:tc>
      </w:tr>
      <w:tr w:rsidR="008D2C35" w:rsidRPr="008D2C35" w14:paraId="2EAAD061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7AA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Задолженность, невостребованная кредиторами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8AABD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1020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bookmarkEnd w:id="17"/>
          </w:p>
        </w:tc>
      </w:tr>
      <w:tr w:rsidR="008D2C35" w:rsidRPr="008D2C35" w14:paraId="2F81F297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A29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в эксплуатации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C0753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1021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  <w:bookmarkEnd w:id="18"/>
          </w:p>
        </w:tc>
      </w:tr>
      <w:tr w:rsidR="008D2C35" w:rsidRPr="008D2C35" w14:paraId="1AC36870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303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170DC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1022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bookmarkEnd w:id="19"/>
          </w:p>
        </w:tc>
      </w:tr>
      <w:tr w:rsidR="008D2C35" w:rsidRPr="008D2C35" w14:paraId="59C8B02B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533A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Периодические издания для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7ADF0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1023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bookmarkEnd w:id="20"/>
          </w:p>
        </w:tc>
      </w:tr>
      <w:tr w:rsidR="008D2C35" w:rsidRPr="008D2C35" w14:paraId="6224B65D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59D" w14:textId="2189389A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Нефинансовые активы, переданные в доверительное управление</w:t>
            </w: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02267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1024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</w:t>
            </w:r>
            <w:bookmarkEnd w:id="21"/>
          </w:p>
        </w:tc>
      </w:tr>
      <w:tr w:rsidR="008D2C35" w:rsidRPr="008D2C35" w14:paraId="0F4ADC08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02AD" w14:textId="364D2F46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1025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Имущество, переданное в возмездное пользование (аренду)</w:t>
            </w: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2"/>
            <w:r w:rsidR="00237BC7"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681C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</w:tr>
      <w:tr w:rsidR="008D2C35" w:rsidRPr="008D2C35" w14:paraId="5BA43D5A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AEC" w14:textId="552FAB21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1026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Имущество, переданное в безвозмездное пользование</w:t>
            </w:r>
            <w:bookmarkEnd w:id="2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7C87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</w:tr>
      <w:tr w:rsidR="008D2C35" w:rsidRPr="008D2C35" w14:paraId="5FE5E6F4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9EB4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F46A5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10260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  <w:bookmarkEnd w:id="24"/>
          </w:p>
        </w:tc>
      </w:tr>
      <w:tr w:rsidR="008D2C35" w:rsidRPr="008D2C35" w14:paraId="222F5BEB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5A1" w14:textId="4A1B4E2C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Представленные субсидии на приобретение жилья</w:t>
            </w: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C860B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100260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</w:t>
            </w:r>
            <w:bookmarkEnd w:id="25"/>
          </w:p>
        </w:tc>
      </w:tr>
      <w:tr w:rsidR="008D2C35" w:rsidRPr="008D2C35" w14:paraId="752BD142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D08" w14:textId="4CE200F8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исполнению денежных обязательств через третьих лиц</w:t>
            </w: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EAA65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10261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bookmarkEnd w:id="26"/>
          </w:p>
        </w:tc>
      </w:tr>
      <w:tr w:rsidR="008D2C35" w:rsidRPr="008D2C35" w14:paraId="6F8086F2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8C0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Акции по номинальной стоимости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2F653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10262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</w:t>
            </w:r>
            <w:bookmarkEnd w:id="27"/>
          </w:p>
        </w:tc>
      </w:tr>
      <w:tr w:rsidR="008D2C35" w:rsidRPr="008D2C35" w14:paraId="36D5AA03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5FB" w14:textId="3E5A18A3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126210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Сметная стоимость создания (реконструкции) объекта концессии</w:t>
            </w:r>
            <w:bookmarkEnd w:id="2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48F99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</w:tr>
      <w:tr w:rsidR="008D2C35" w:rsidRPr="008D2C35" w14:paraId="46B9A34E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F3B" w14:textId="2B3C749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126211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от инвестиций на создание и (или) реконструкцию объекта концессии</w:t>
            </w:r>
            <w:bookmarkEnd w:id="2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D119E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</w:tr>
      <w:tr w:rsidR="008D2C35" w:rsidRPr="008D2C35" w14:paraId="4D859AF7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70F" w14:textId="154BFF11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Финансовые активы в управляющих компаниях</w:t>
            </w: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D9E7A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10263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  <w:bookmarkEnd w:id="30"/>
          </w:p>
        </w:tc>
      </w:tr>
      <w:tr w:rsidR="008D2C35" w:rsidRPr="008D2C35" w14:paraId="0DC68F4C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E1C" w14:textId="7416E30E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126310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Доходы и расходы по долгосрочным договорам строительного </w:t>
            </w: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подряда</w:t>
            </w:r>
            <w:bookmarkEnd w:id="3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38C9F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45</w:t>
            </w:r>
          </w:p>
        </w:tc>
      </w:tr>
      <w:tr w:rsidR="008D2C35" w:rsidRPr="008D2C35" w14:paraId="53240B04" w14:textId="77777777" w:rsidTr="008D2C35"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0CB" w14:textId="102E56E5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126311"/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 признанный финансовый результат объекта инвестирования</w:t>
            </w:r>
            <w:bookmarkEnd w:id="3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AB87B" w14:textId="77777777" w:rsidR="008D2C35" w:rsidRPr="008D2C35" w:rsidRDefault="008D2C35" w:rsidP="008D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D2C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</w:tr>
    </w:tbl>
    <w:p w14:paraId="07965A97" w14:textId="77777777" w:rsidR="00D5023A" w:rsidRDefault="00D5023A" w:rsidP="00565741">
      <w:pPr>
        <w:tabs>
          <w:tab w:val="left" w:pos="1080"/>
        </w:tabs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15B973F" w14:textId="6B93B036" w:rsidR="00D5023A" w:rsidRDefault="00D5023A" w:rsidP="00D5023A">
      <w:pPr>
        <w:tabs>
          <w:tab w:val="left" w:pos="1080"/>
        </w:tabs>
        <w:spacing w:after="100" w:afterAutospacing="1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учета на забалансовых счетах.</w:t>
      </w:r>
    </w:p>
    <w:p w14:paraId="1BDBF324" w14:textId="77777777" w:rsidR="00D5023A" w:rsidRDefault="00D5023A" w:rsidP="00D5023A">
      <w:pPr>
        <w:tabs>
          <w:tab w:val="left" w:pos="1080"/>
        </w:tabs>
        <w:spacing w:after="100" w:afterAutospacing="1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5025E5" w14:textId="2E1E0968" w:rsidR="008D2C35" w:rsidRPr="00237BC7" w:rsidRDefault="00E706C2" w:rsidP="00565741">
      <w:pPr>
        <w:tabs>
          <w:tab w:val="left" w:pos="1080"/>
        </w:tabs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 xml:space="preserve">        </w:t>
      </w:r>
      <w:r w:rsidR="008D2C35" w:rsidRPr="00237BC7">
        <w:rPr>
          <w:rFonts w:ascii="Times New Roman" w:hAnsi="Times New Roman" w:cs="Times New Roman"/>
          <w:sz w:val="28"/>
          <w:szCs w:val="28"/>
        </w:rPr>
        <w:t>Учет полученного (приобретенного) недвижимого имущества в течение времени оформления государственной регистрации прав на него осуществляется на забалансовом счете 01 «Имущество, полученное в пользование».</w:t>
      </w:r>
    </w:p>
    <w:p w14:paraId="6AC90779" w14:textId="3516F141" w:rsidR="00D5023A" w:rsidRDefault="00E706C2" w:rsidP="00565741">
      <w:pPr>
        <w:tabs>
          <w:tab w:val="left" w:pos="1080"/>
        </w:tabs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2C35" w:rsidRPr="00237BC7">
        <w:rPr>
          <w:rFonts w:ascii="Times New Roman" w:hAnsi="Times New Roman" w:cs="Times New Roman"/>
          <w:sz w:val="28"/>
          <w:szCs w:val="28"/>
        </w:rPr>
        <w:t>Учет бланков строгой отчетности, находящихся на хранении и выдаваемых в рамках хозяйственной деятельности</w:t>
      </w:r>
      <w:r w:rsidRPr="00237BC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D2C35" w:rsidRPr="00237BC7">
        <w:rPr>
          <w:rFonts w:ascii="Times New Roman" w:hAnsi="Times New Roman" w:cs="Times New Roman"/>
          <w:sz w:val="28"/>
          <w:szCs w:val="28"/>
        </w:rPr>
        <w:t>, осуществляется на забалансовом счете 03 «Учет бланков строгой отчетности».</w:t>
      </w:r>
    </w:p>
    <w:p w14:paraId="40818C75" w14:textId="2332D6A9" w:rsidR="00D5023A" w:rsidRPr="00BF751B" w:rsidRDefault="00D5023A" w:rsidP="00D5023A">
      <w:pPr>
        <w:tabs>
          <w:tab w:val="left" w:pos="1080"/>
        </w:tabs>
        <w:spacing w:after="0"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F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бланкам строгой отчетности относятся:</w:t>
      </w:r>
    </w:p>
    <w:p w14:paraId="44F630B5" w14:textId="77777777" w:rsidR="00D5023A" w:rsidRPr="00BF751B" w:rsidRDefault="00D5023A" w:rsidP="00D5023A">
      <w:pPr>
        <w:tabs>
          <w:tab w:val="left" w:pos="1080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бланки трудовых книжек и вкладышей к ним;</w:t>
      </w:r>
    </w:p>
    <w:p w14:paraId="629C30AD" w14:textId="7061D846" w:rsidR="00D5023A" w:rsidRPr="00D5023A" w:rsidRDefault="00D5023A" w:rsidP="00D5023A">
      <w:pPr>
        <w:tabs>
          <w:tab w:val="left" w:pos="1080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бланки удостоверений, содержащих серию и номер, нанесенный типографским способом;</w:t>
      </w:r>
    </w:p>
    <w:p w14:paraId="5CAC823D" w14:textId="60F383C3" w:rsidR="008D2C35" w:rsidRPr="00237BC7" w:rsidRDefault="00D5023A" w:rsidP="00565741">
      <w:pPr>
        <w:tabs>
          <w:tab w:val="left" w:pos="1080"/>
        </w:tabs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741" w:rsidRPr="00237B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2C35" w:rsidRPr="00237BC7">
        <w:rPr>
          <w:rFonts w:ascii="Times New Roman" w:hAnsi="Times New Roman" w:cs="Times New Roman"/>
          <w:sz w:val="28"/>
          <w:szCs w:val="28"/>
        </w:rPr>
        <w:t>Бланки строгой отчетности учитываются в условной оценке: один бланк, один рубль.</w:t>
      </w:r>
    </w:p>
    <w:p w14:paraId="610D35D3" w14:textId="78FE0264" w:rsidR="008D2C35" w:rsidRPr="00237BC7" w:rsidRDefault="00E706C2" w:rsidP="00565741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D2C35"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Призы, знамена, кубки учитываются на забалансовом счете 07 «Награды, призы, кубки и ценные подарки, сувениры» в течение всего периода их нахождения в учреждении.</w:t>
      </w:r>
    </w:p>
    <w:p w14:paraId="52D6CD6C" w14:textId="226FF891" w:rsidR="008D2C35" w:rsidRPr="00237BC7" w:rsidRDefault="00565741" w:rsidP="00565741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D2C35"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подарки (сувениры) учитываются на забалансовом счете 07 «Награды, призы, кубки и ценные подарки, сувениры»</w:t>
      </w:r>
      <w:r w:rsidR="00E706C2"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C35"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приобретения и до момента вручения.</w:t>
      </w:r>
    </w:p>
    <w:p w14:paraId="1593860C" w14:textId="77777777" w:rsidR="008D2C35" w:rsidRPr="00237BC7" w:rsidRDefault="008D2C35" w:rsidP="00565741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 счете 07 «Награды, призы, кубки и ценные подарки, сувениры» ведется:</w:t>
      </w:r>
    </w:p>
    <w:p w14:paraId="578A3DB8" w14:textId="77777777" w:rsidR="008D2C35" w:rsidRPr="00237BC7" w:rsidRDefault="008D2C35" w:rsidP="00565741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стоимости приобретения,</w:t>
      </w:r>
    </w:p>
    <w:p w14:paraId="6D6EA0FF" w14:textId="77777777" w:rsidR="008D2C35" w:rsidRPr="00237BC7" w:rsidRDefault="008D2C35" w:rsidP="00565741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стоимости, указанной в сопроводительных документах (при получении такого имущества от иных организаций бюджетной сферы);</w:t>
      </w:r>
    </w:p>
    <w:p w14:paraId="482338B8" w14:textId="77777777" w:rsidR="008D2C35" w:rsidRPr="00237BC7" w:rsidRDefault="008D2C35" w:rsidP="00565741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оценочной стоимости (при получении от организаций негосударственного сектора).</w:t>
      </w:r>
    </w:p>
    <w:p w14:paraId="0A43BBD8" w14:textId="78F52A23" w:rsidR="008D2C35" w:rsidRPr="00237BC7" w:rsidRDefault="008D2C35" w:rsidP="00565741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Списание подарочной, сувенирной продукции, иных материальных ценностей в целях награждения, дарения со счета 07 ««Награды, призы, кубки и ценные подарки, сувениры» осуществляется на основании Акта о списании материальных запасов (ф.0504230), который оформляется на основании Решения о списании подарочной, сувенирной продукции. </w:t>
      </w:r>
    </w:p>
    <w:p w14:paraId="638A0E81" w14:textId="77777777" w:rsidR="008D2C35" w:rsidRPr="00237BC7" w:rsidRDefault="008D2C35" w:rsidP="00565741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о списании подарочной и сувенирной продукции в графе «Направление расходования (причина списания)» указываются мероприятия, в рамках которых были вручены призы, подарки, сувениры. </w:t>
      </w:r>
    </w:p>
    <w:p w14:paraId="425B5E2E" w14:textId="77777777" w:rsidR="008D2C35" w:rsidRPr="00237BC7" w:rsidRDefault="008D2C35" w:rsidP="00565741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о списании подарочной и сувенирной продукции прилагается список участников мероприятий.</w:t>
      </w:r>
    </w:p>
    <w:p w14:paraId="4638D317" w14:textId="1D475ACE" w:rsidR="008D2C35" w:rsidRPr="00237BC7" w:rsidRDefault="008D2C35" w:rsidP="00565741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культурно-массовым и прочим мероприятиям, доступным для посещения неопределенного круга лиц, приложение списка участников не требуется</w:t>
      </w:r>
    </w:p>
    <w:p w14:paraId="2399DB1D" w14:textId="53E38EEE" w:rsidR="008D2C35" w:rsidRPr="00237BC7" w:rsidRDefault="00E706C2" w:rsidP="00565741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Расходы на приобретение (изготовление) венков, цветов, а также оплата услуг по их изготовлению при выдаче ответственном лицу в целях возложения к памятникам и памятным знакам относятся на финансовый результат текущего года по дебету счета 0 401 20 226 «Расходы на прочие работы, услуги» и кредиту соответствующих счетов аналитического учет счета 0 105 00 000 «Материальные запасы» без отражения на забалансовом счете 07 «Награды, призы, кубки и ценные подарки, сувениры.».</w:t>
      </w:r>
    </w:p>
    <w:p w14:paraId="7A1E0E44" w14:textId="00863A75" w:rsidR="0053699E" w:rsidRPr="00237BC7" w:rsidRDefault="008D2C35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 xml:space="preserve"> </w:t>
      </w:r>
      <w:r w:rsidR="0053699E" w:rsidRPr="00237BC7">
        <w:rPr>
          <w:rFonts w:ascii="Times New Roman" w:hAnsi="Times New Roman" w:cs="Times New Roman"/>
          <w:sz w:val="28"/>
          <w:szCs w:val="28"/>
        </w:rPr>
        <w:t>Счет 09 "Запасные части к транспортным средствам, выданные взамен изношенных".</w:t>
      </w:r>
    </w:p>
    <w:p w14:paraId="68EA15BF" w14:textId="6BCE2AE5" w:rsidR="0053699E" w:rsidRPr="00237BC7" w:rsidRDefault="0053699E" w:rsidP="00565741">
      <w:pPr>
        <w:tabs>
          <w:tab w:val="left" w:pos="1080"/>
        </w:tabs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 xml:space="preserve">             Запасные части к транспортным средствам (аккумуляторы, шины и покрышки и т.п.) при приобретении учитываются на счете 105 06 "Прочие материальные запасы" на основании первичных учетных документов. </w:t>
      </w:r>
      <w:r w:rsidRPr="00AF4B52">
        <w:rPr>
          <w:rFonts w:ascii="Times New Roman" w:hAnsi="Times New Roman" w:cs="Times New Roman"/>
          <w:color w:val="FF0000"/>
          <w:sz w:val="28"/>
          <w:szCs w:val="28"/>
        </w:rPr>
        <w:t>При выдаче запасных частей в эксплуатацию оформляется Ведомость выдачи материальных ценностей н</w:t>
      </w:r>
      <w:r w:rsidR="006147A0">
        <w:rPr>
          <w:rFonts w:ascii="Times New Roman" w:hAnsi="Times New Roman" w:cs="Times New Roman"/>
          <w:color w:val="FF0000"/>
          <w:sz w:val="28"/>
          <w:szCs w:val="28"/>
        </w:rPr>
        <w:t xml:space="preserve">а нужды учреждения (ф. 0504210). </w:t>
      </w:r>
      <w:bookmarkStart w:id="33" w:name="_GoBack"/>
      <w:bookmarkEnd w:id="33"/>
      <w:r w:rsidRPr="00237BC7">
        <w:rPr>
          <w:rFonts w:ascii="Times New Roman" w:hAnsi="Times New Roman" w:cs="Times New Roman"/>
          <w:sz w:val="28"/>
          <w:szCs w:val="28"/>
        </w:rPr>
        <w:t>Учет выданных запасных частей к транспортным средствам (в том числе автомобильных шин) осуществляется на забалансовом счете 09 "Запасные части к транспортным средствам, выданные взамен изношенных".</w:t>
      </w:r>
    </w:p>
    <w:p w14:paraId="7FE05849" w14:textId="7BC8C6BD" w:rsidR="0053699E" w:rsidRPr="00237BC7" w:rsidRDefault="0053699E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Аналитический учет по забалансовому счету 09 ведется в Карточке количественно-суммового учета (ф. 0504041) в разрезе лиц, получивших материальные ценности, с указанием их должности, фамилии, имени, отчества (табельного номера), транспортных средств, по видам материальных ценностей (с указанием производственных номеров при их наличии) и их количеству.</w:t>
      </w:r>
    </w:p>
    <w:p w14:paraId="32A8BB29" w14:textId="52D1C1FA" w:rsidR="0053699E" w:rsidRPr="00237BC7" w:rsidRDefault="0053699E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Поступление запасных частей отражается на забалансовом счете 09 в момент их списания со счета 105 06 в целях ремонта транспортных средств. Далее учет запчастей на забалансовом счете 09 осуществляется в течение периода их эксплуатации в составе транспортного средства.</w:t>
      </w:r>
    </w:p>
    <w:p w14:paraId="78FD2B88" w14:textId="0B3C3802" w:rsidR="00227FFD" w:rsidRPr="00237BC7" w:rsidRDefault="0053699E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При замене одних исправных и годных к дальнейшей эксплуатации запасных частей на другие списание на производится, если они сразу будут передаваться для использования по прямому назначению в составе других автотранспортных средств учреждения. Такое перемещение оформляется Требованием-накладной</w:t>
      </w:r>
      <w:r w:rsidR="005D2CB9">
        <w:rPr>
          <w:rFonts w:ascii="Times New Roman" w:hAnsi="Times New Roman" w:cs="Times New Roman"/>
          <w:sz w:val="28"/>
          <w:szCs w:val="28"/>
        </w:rPr>
        <w:t xml:space="preserve"> </w:t>
      </w:r>
      <w:r w:rsidRPr="00237BC7">
        <w:rPr>
          <w:rFonts w:ascii="Times New Roman" w:hAnsi="Times New Roman" w:cs="Times New Roman"/>
          <w:sz w:val="28"/>
          <w:szCs w:val="28"/>
        </w:rPr>
        <w:t>и отражаются соответствующие записи в Карточках (ф. 0504041) - выбытие у одного лица и поступление у другого. Аналогичные записи в Карточках (ф. 0504041) производятся</w:t>
      </w:r>
      <w:r w:rsidR="00227FFD" w:rsidRPr="00237BC7">
        <w:rPr>
          <w:rFonts w:ascii="Times New Roman" w:hAnsi="Times New Roman" w:cs="Times New Roman"/>
          <w:sz w:val="28"/>
          <w:szCs w:val="28"/>
        </w:rPr>
        <w:t>:</w:t>
      </w:r>
    </w:p>
    <w:p w14:paraId="509713C1" w14:textId="68E51EC2" w:rsidR="00227FFD" w:rsidRPr="00237BC7" w:rsidRDefault="00227FFD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- при передаче на другой автомобиль;</w:t>
      </w:r>
    </w:p>
    <w:p w14:paraId="1CE05E6A" w14:textId="50FBA693" w:rsidR="0053699E" w:rsidRPr="00237BC7" w:rsidRDefault="00227FFD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- при передаче другому материально-ответственному лицу вместе с автомобилем.</w:t>
      </w:r>
    </w:p>
    <w:p w14:paraId="2A95326E" w14:textId="3F95CF22" w:rsidR="0053699E" w:rsidRPr="00237BC7" w:rsidRDefault="0053699E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Кроме того, данное правило применяется при замене "летних" автомобильных шин на "зимние" - "летний" комплект шин, не используемый в определенный отрезок времени при эксплуатации конкретного автомобиля.</w:t>
      </w:r>
    </w:p>
    <w:p w14:paraId="1F7655B8" w14:textId="33AB2023" w:rsidR="00227FFD" w:rsidRPr="00237BC7" w:rsidRDefault="00227FFD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Выбытие</w:t>
      </w:r>
      <w:r w:rsidR="0053699E" w:rsidRPr="00237BC7">
        <w:rPr>
          <w:rFonts w:ascii="Times New Roman" w:hAnsi="Times New Roman" w:cs="Times New Roman"/>
          <w:sz w:val="28"/>
          <w:szCs w:val="28"/>
        </w:rPr>
        <w:t xml:space="preserve"> материальных ценностей с забалансового </w:t>
      </w:r>
      <w:r w:rsidRPr="00237BC7">
        <w:rPr>
          <w:rFonts w:ascii="Times New Roman" w:hAnsi="Times New Roman" w:cs="Times New Roman"/>
          <w:sz w:val="28"/>
          <w:szCs w:val="28"/>
        </w:rPr>
        <w:t>счета 09</w:t>
      </w:r>
      <w:r w:rsidR="0053699E" w:rsidRPr="00237BC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237BC7">
        <w:rPr>
          <w:rFonts w:ascii="Times New Roman" w:hAnsi="Times New Roman" w:cs="Times New Roman"/>
          <w:sz w:val="28"/>
          <w:szCs w:val="28"/>
        </w:rPr>
        <w:t>:</w:t>
      </w:r>
    </w:p>
    <w:p w14:paraId="7544D81A" w14:textId="77777777" w:rsidR="00227FFD" w:rsidRPr="00237BC7" w:rsidRDefault="00227FFD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при списании автомобиля по установленным основаниям;</w:t>
      </w:r>
    </w:p>
    <w:p w14:paraId="46FC9BA2" w14:textId="6D236031" w:rsidR="00227FFD" w:rsidRPr="00237BC7" w:rsidRDefault="00227FFD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при установке новых запчастей взамен не пригодных к эксплуатации</w:t>
      </w:r>
    </w:p>
    <w:p w14:paraId="3853AC48" w14:textId="45E09BE7" w:rsidR="0053699E" w:rsidRPr="00237BC7" w:rsidRDefault="0053699E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lastRenderedPageBreak/>
        <w:t xml:space="preserve"> на основании Акта приема-сдачи выполненных работ, подтверждающих их замену на основании решения комиссии о списании с учета пришедших в негодность комплектующих (аккумуляторов, шин) Актом о списании материальных запасов.</w:t>
      </w:r>
    </w:p>
    <w:p w14:paraId="48924C58" w14:textId="5AB855F9" w:rsidR="0053699E" w:rsidRPr="00237BC7" w:rsidRDefault="0053699E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В момент, когда запасная часть списывается в Карточке (ф. 0504041) указываются:</w:t>
      </w:r>
    </w:p>
    <w:p w14:paraId="011651B4" w14:textId="6CC71688" w:rsidR="0053699E" w:rsidRPr="00237BC7" w:rsidRDefault="0053699E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- дата демонтажа;</w:t>
      </w:r>
    </w:p>
    <w:p w14:paraId="2052613C" w14:textId="2CB860E2" w:rsidR="0053699E" w:rsidRPr="00237BC7" w:rsidRDefault="0053699E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- причина замены, определяемая комиссией;</w:t>
      </w:r>
    </w:p>
    <w:p w14:paraId="58434A3E" w14:textId="1369111E" w:rsidR="0053699E" w:rsidRPr="00237BC7" w:rsidRDefault="0053699E" w:rsidP="00565741">
      <w:pPr>
        <w:tabs>
          <w:tab w:val="left" w:pos="108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- запись о дальнейшем направлении запасной части (в ремонт, на утилизацию).</w:t>
      </w:r>
    </w:p>
    <w:p w14:paraId="5A736281" w14:textId="6FBA6F91" w:rsidR="008D2C35" w:rsidRPr="00237BC7" w:rsidRDefault="0053699E" w:rsidP="00565741">
      <w:pPr>
        <w:tabs>
          <w:tab w:val="left" w:pos="1080"/>
        </w:tabs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2C35" w:rsidRPr="00237BC7">
        <w:rPr>
          <w:rFonts w:ascii="Times New Roman" w:hAnsi="Times New Roman" w:cs="Times New Roman"/>
          <w:sz w:val="28"/>
          <w:szCs w:val="28"/>
        </w:rPr>
        <w:t>Аналитический учет по счету ведется в разрезе транспортных средств, номенклатуры и материально-ответственных лиц.</w:t>
      </w:r>
    </w:p>
    <w:p w14:paraId="1A1B8EAC" w14:textId="11B163C6" w:rsidR="008D2C35" w:rsidRPr="00237BC7" w:rsidRDefault="008D2C35" w:rsidP="00565741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 xml:space="preserve">Принятие к учету объектов основных средств на счет 21 «Основные средства в эксплуатации» осуществляется на основании Решения комиссии по поступлению и выбытию активов о принятии к учету основных средств. </w:t>
      </w:r>
    </w:p>
    <w:p w14:paraId="2E3D1BE0" w14:textId="77777777" w:rsidR="008D2C35" w:rsidRPr="00237BC7" w:rsidRDefault="008D2C35" w:rsidP="00565741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Учет объектов на забалансовом счете 21 ведется</w:t>
      </w:r>
      <w:r w:rsidRPr="00237B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7BC7">
        <w:rPr>
          <w:rFonts w:ascii="Times New Roman" w:hAnsi="Times New Roman" w:cs="Times New Roman"/>
          <w:sz w:val="28"/>
          <w:szCs w:val="28"/>
        </w:rPr>
        <w:t>по балансовой стоимости введенного в эксплуатацию объекта.</w:t>
      </w:r>
    </w:p>
    <w:p w14:paraId="79632D79" w14:textId="77777777" w:rsidR="008D2C35" w:rsidRPr="00237BC7" w:rsidRDefault="008D2C35" w:rsidP="00565741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>Основные средства стоимостью до 10 000 руб. включительно при передаче в личное пользование сотрудникам списываются с забалансового счета 21 и учитываются на забалансовом счете 27 «Материальные ценности, выданные в личное пользование работникам (сотрудникам)» по балансовой стоимости.</w:t>
      </w:r>
    </w:p>
    <w:p w14:paraId="09F9B8C6" w14:textId="4C323648" w:rsidR="00227FFD" w:rsidRPr="00237BC7" w:rsidRDefault="008D2C35" w:rsidP="00565741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 xml:space="preserve">При безвозмездной передаче основных средств, учитываемых на забалансовом счете 21, осуществляется восстановление основного средства на балансовом учете, затем отражаются операции по безвозмездной передаче. </w:t>
      </w:r>
    </w:p>
    <w:p w14:paraId="28DA00E7" w14:textId="0FEFBDBB" w:rsidR="008D2C35" w:rsidRPr="00237BC7" w:rsidRDefault="00227FFD" w:rsidP="00565741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C7">
        <w:rPr>
          <w:rFonts w:ascii="Times New Roman" w:hAnsi="Times New Roman" w:cs="Times New Roman"/>
          <w:sz w:val="28"/>
          <w:szCs w:val="28"/>
        </w:rPr>
        <w:t xml:space="preserve">Объекты основных средств выбывают с забалансового счета 21 в связи с прекращением эксплуатации (выявлением несоответствий критериям активов), выявлением хищений, недостачи по стоимости, по которой они были ранее приняты к забалансовому учету. Одновременно объекты, находящиеся в учреждении, в отношении которых не проведены мероприятия по утилизации (уничтожению), иные мероприятия, предусмотренные актом на списании, </w:t>
      </w:r>
      <w:r w:rsidR="00565741" w:rsidRPr="00237BC7">
        <w:rPr>
          <w:rFonts w:ascii="Times New Roman" w:hAnsi="Times New Roman" w:cs="Times New Roman"/>
          <w:sz w:val="28"/>
          <w:szCs w:val="28"/>
        </w:rPr>
        <w:t xml:space="preserve">списываются с 21 забалансового счета и </w:t>
      </w:r>
      <w:r w:rsidRPr="00237BC7">
        <w:rPr>
          <w:rFonts w:ascii="Times New Roman" w:hAnsi="Times New Roman" w:cs="Times New Roman"/>
          <w:sz w:val="28"/>
          <w:szCs w:val="28"/>
        </w:rPr>
        <w:t>отражаются на забалансовом счете 02</w:t>
      </w:r>
      <w:r w:rsidR="00565741" w:rsidRPr="00237BC7">
        <w:rPr>
          <w:rFonts w:ascii="Times New Roman" w:hAnsi="Times New Roman" w:cs="Times New Roman"/>
          <w:sz w:val="28"/>
          <w:szCs w:val="28"/>
        </w:rPr>
        <w:t>.</w:t>
      </w:r>
    </w:p>
    <w:sectPr w:rsidR="008D2C35" w:rsidRPr="00237BC7" w:rsidSect="008D2C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A7"/>
    <w:rsid w:val="00040285"/>
    <w:rsid w:val="00227FFD"/>
    <w:rsid w:val="00237BC7"/>
    <w:rsid w:val="0053699E"/>
    <w:rsid w:val="00565741"/>
    <w:rsid w:val="005D2CB9"/>
    <w:rsid w:val="006147A0"/>
    <w:rsid w:val="008D2C35"/>
    <w:rsid w:val="00995B5E"/>
    <w:rsid w:val="00AF4B52"/>
    <w:rsid w:val="00BF50D1"/>
    <w:rsid w:val="00D5023A"/>
    <w:rsid w:val="00E511A7"/>
    <w:rsid w:val="00E706C2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22EA"/>
  <w15:chartTrackingRefBased/>
  <w15:docId w15:val="{6691693B-06AA-4B3C-89B1-DF9ACCBD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8D2C35"/>
    <w:pPr>
      <w:tabs>
        <w:tab w:val="center" w:pos="4677"/>
        <w:tab w:val="right" w:pos="9355"/>
      </w:tabs>
      <w:spacing w:after="0" w:line="240" w:lineRule="auto"/>
      <w:ind w:firstLine="0"/>
      <w:jc w:val="left"/>
    </w:pPr>
  </w:style>
  <w:style w:type="character" w:customStyle="1" w:styleId="a4">
    <w:name w:val="Верхний колонтитул Знак"/>
    <w:basedOn w:val="a0"/>
    <w:link w:val="1"/>
    <w:uiPriority w:val="99"/>
    <w:rsid w:val="008D2C35"/>
  </w:style>
  <w:style w:type="paragraph" w:styleId="a3">
    <w:name w:val="header"/>
    <w:basedOn w:val="a"/>
    <w:link w:val="10"/>
    <w:uiPriority w:val="99"/>
    <w:semiHidden/>
    <w:unhideWhenUsed/>
    <w:rsid w:val="008D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8D2C35"/>
  </w:style>
  <w:style w:type="paragraph" w:styleId="a5">
    <w:name w:val="List Paragraph"/>
    <w:basedOn w:val="a"/>
    <w:uiPriority w:val="99"/>
    <w:qFormat/>
    <w:rsid w:val="008D2C3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11</cp:revision>
  <cp:lastPrinted>2024-09-08T09:00:00Z</cp:lastPrinted>
  <dcterms:created xsi:type="dcterms:W3CDTF">2024-01-10T09:04:00Z</dcterms:created>
  <dcterms:modified xsi:type="dcterms:W3CDTF">2024-09-08T09:00:00Z</dcterms:modified>
</cp:coreProperties>
</file>