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FE8A4" w14:textId="72D07006" w:rsidR="00757F79" w:rsidRPr="001A3079" w:rsidRDefault="00757F79" w:rsidP="00757F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1A3079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1</w:t>
      </w:r>
      <w:r w:rsidR="00E412A4">
        <w:rPr>
          <w:rFonts w:ascii="Times New Roman" w:hAnsi="Times New Roman" w:cs="Times New Roman"/>
          <w:sz w:val="24"/>
          <w:szCs w:val="24"/>
        </w:rPr>
        <w:t>5</w:t>
      </w:r>
    </w:p>
    <w:p w14:paraId="221CC322" w14:textId="46A9ECA6" w:rsidR="00757F79" w:rsidRPr="001A3079" w:rsidRDefault="00757F79" w:rsidP="00757F7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к </w:t>
      </w:r>
      <w:r w:rsidR="00145C04">
        <w:rPr>
          <w:rFonts w:ascii="Times New Roman" w:hAnsi="Times New Roman" w:cs="Times New Roman"/>
          <w:sz w:val="24"/>
          <w:szCs w:val="24"/>
        </w:rPr>
        <w:t xml:space="preserve">Единой </w:t>
      </w:r>
      <w:r w:rsidRPr="001A3079">
        <w:rPr>
          <w:rFonts w:ascii="Times New Roman" w:hAnsi="Times New Roman" w:cs="Times New Roman"/>
          <w:sz w:val="24"/>
          <w:szCs w:val="24"/>
        </w:rPr>
        <w:t>учетной политике ЦБ,</w:t>
      </w:r>
    </w:p>
    <w:p w14:paraId="4476A407" w14:textId="1F9FE510" w:rsidR="00757F79" w:rsidRPr="001A3079" w:rsidRDefault="00757F79" w:rsidP="00757F7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утвержденной приказом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1A3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167F6E9F" w14:textId="7D9AD65A" w:rsidR="00757F79" w:rsidRDefault="00757F79" w:rsidP="00757F79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3A4DF2">
        <w:rPr>
          <w:rFonts w:ascii="Times New Roman" w:hAnsi="Times New Roman" w:cs="Times New Roman"/>
          <w:sz w:val="24"/>
          <w:szCs w:val="24"/>
        </w:rPr>
        <w:t xml:space="preserve"> </w:t>
      </w:r>
      <w:r w:rsidRPr="001A3079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6F793D">
        <w:rPr>
          <w:rFonts w:ascii="Times New Roman" w:hAnsi="Times New Roman" w:cs="Times New Roman"/>
          <w:sz w:val="24"/>
          <w:szCs w:val="24"/>
        </w:rPr>
        <w:t>« 30</w:t>
      </w:r>
      <w:proofErr w:type="gramEnd"/>
      <w:r w:rsidR="006F793D">
        <w:rPr>
          <w:rFonts w:ascii="Times New Roman" w:hAnsi="Times New Roman" w:cs="Times New Roman"/>
          <w:sz w:val="24"/>
          <w:szCs w:val="24"/>
        </w:rPr>
        <w:t xml:space="preserve"> </w:t>
      </w:r>
      <w:r w:rsidR="001B3137">
        <w:rPr>
          <w:rFonts w:ascii="Times New Roman" w:hAnsi="Times New Roman" w:cs="Times New Roman"/>
          <w:sz w:val="24"/>
          <w:szCs w:val="24"/>
        </w:rPr>
        <w:t>»</w:t>
      </w:r>
      <w:r w:rsidRPr="001A3079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817B3E">
        <w:rPr>
          <w:rFonts w:ascii="Times New Roman" w:hAnsi="Times New Roman" w:cs="Times New Roman"/>
          <w:sz w:val="24"/>
          <w:szCs w:val="24"/>
        </w:rPr>
        <w:t>3</w:t>
      </w:r>
      <w:r w:rsidRPr="001A3079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58789EA" w14:textId="77777777" w:rsidR="00145C04" w:rsidRPr="001A3079" w:rsidRDefault="00145C04" w:rsidP="00757F7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3EE8A96" w14:textId="32383C91" w:rsidR="00935212" w:rsidRDefault="00757F79" w:rsidP="00757F7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7F79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списания </w:t>
      </w:r>
      <w:r w:rsidR="000F327A">
        <w:rPr>
          <w:rFonts w:ascii="Times New Roman" w:eastAsia="Calibri" w:hAnsi="Times New Roman" w:cs="Times New Roman"/>
          <w:b/>
          <w:sz w:val="28"/>
          <w:szCs w:val="28"/>
        </w:rPr>
        <w:t xml:space="preserve">невостребованной </w:t>
      </w:r>
      <w:r w:rsidRPr="00757F79">
        <w:rPr>
          <w:rFonts w:ascii="Times New Roman" w:eastAsia="Calibri" w:hAnsi="Times New Roman" w:cs="Times New Roman"/>
          <w:b/>
          <w:sz w:val="28"/>
          <w:szCs w:val="28"/>
        </w:rPr>
        <w:t>кредиторской задолженности.</w:t>
      </w:r>
    </w:p>
    <w:p w14:paraId="4E3B326D" w14:textId="48AD82E7" w:rsidR="00F05B20" w:rsidRPr="00145C04" w:rsidRDefault="00291441" w:rsidP="00C8006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C04">
        <w:rPr>
          <w:rFonts w:ascii="Times New Roman" w:hAnsi="Times New Roman" w:cs="Times New Roman"/>
          <w:b/>
          <w:sz w:val="28"/>
          <w:szCs w:val="28"/>
        </w:rPr>
        <w:t>1</w:t>
      </w:r>
      <w:r w:rsidR="00F05B20" w:rsidRPr="00145C04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500A5397" w14:textId="77777777" w:rsidR="00F05B20" w:rsidRPr="00291441" w:rsidRDefault="00F05B20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41">
        <w:rPr>
          <w:rFonts w:ascii="Times New Roman" w:hAnsi="Times New Roman" w:cs="Times New Roman"/>
          <w:sz w:val="28"/>
          <w:szCs w:val="28"/>
        </w:rPr>
        <w:t>1.1. Настоящий Прядок списания безнадежной (нереальной к взысканию) кредиторской задолженности (далее-Порядок) разработан в соответствии с Федеральным законом от 06.12.2011 № 402-ФЗ “О бухгалтерском учете”, Гражданским кодексом Российской Федерации (далее – ГК РФ), частью второй Налогового код</w:t>
      </w:r>
      <w:bookmarkStart w:id="0" w:name="_GoBack"/>
      <w:bookmarkEnd w:id="0"/>
      <w:r w:rsidRPr="00291441">
        <w:rPr>
          <w:rFonts w:ascii="Times New Roman" w:hAnsi="Times New Roman" w:cs="Times New Roman"/>
          <w:sz w:val="28"/>
          <w:szCs w:val="28"/>
        </w:rPr>
        <w:t>екса Российской Федерации (далее – НК РФ), Приказами Минфина России:</w:t>
      </w:r>
    </w:p>
    <w:p w14:paraId="3735B973" w14:textId="452BFD29" w:rsidR="00F05B20" w:rsidRPr="00291441" w:rsidRDefault="00145C04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5B20" w:rsidRPr="00291441">
        <w:rPr>
          <w:rFonts w:ascii="Times New Roman" w:hAnsi="Times New Roman" w:cs="Times New Roman"/>
          <w:sz w:val="28"/>
          <w:szCs w:val="28"/>
        </w:rPr>
        <w:t>от 1 декабря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 № 157н);</w:t>
      </w:r>
    </w:p>
    <w:p w14:paraId="23183257" w14:textId="50E79404" w:rsidR="00F05B20" w:rsidRPr="00291441" w:rsidRDefault="00145C04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5B20" w:rsidRPr="00291441">
        <w:rPr>
          <w:rFonts w:ascii="Times New Roman" w:hAnsi="Times New Roman" w:cs="Times New Roman"/>
          <w:sz w:val="28"/>
          <w:szCs w:val="28"/>
        </w:rPr>
        <w:t>от 16 декабря 2010 г. № 174н «Об утверждении плана счетов бухгалтерского учета бюджетных учреждений и инструкции по его применению» (далее – Инструкция № 174н);</w:t>
      </w:r>
    </w:p>
    <w:p w14:paraId="03C1C45C" w14:textId="0A2302A1" w:rsidR="00F05B20" w:rsidRDefault="00145C04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5B20" w:rsidRPr="00291441">
        <w:rPr>
          <w:rFonts w:ascii="Times New Roman" w:hAnsi="Times New Roman" w:cs="Times New Roman"/>
          <w:sz w:val="28"/>
          <w:szCs w:val="28"/>
        </w:rPr>
        <w:t>от 6 декабря 2010 г. N 162н «Об утверждении плана счетов бюджетного учета и инструкции по его применению» (далее – Инструкция № 162н)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28A15E" w14:textId="453991FF" w:rsidR="00145C04" w:rsidRPr="00291441" w:rsidRDefault="00145C04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5C0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от 23 декабря 2010 г. N 183н "Об утверждении Плана счетов бухгалтерского учета автономных учреждений и Инструкции по его применению"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14:paraId="3B969F11" w14:textId="77777777" w:rsidR="00F05B20" w:rsidRPr="00291441" w:rsidRDefault="00F05B20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41">
        <w:rPr>
          <w:rFonts w:ascii="Times New Roman" w:hAnsi="Times New Roman" w:cs="Times New Roman"/>
          <w:sz w:val="28"/>
          <w:szCs w:val="28"/>
        </w:rPr>
        <w:t>1.2. Настоящий Порядок определяет:</w:t>
      </w:r>
    </w:p>
    <w:p w14:paraId="1C611802" w14:textId="437F6964" w:rsidR="00F05B20" w:rsidRPr="00291441" w:rsidRDefault="00F05B20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41">
        <w:rPr>
          <w:rFonts w:ascii="Times New Roman" w:hAnsi="Times New Roman" w:cs="Times New Roman"/>
          <w:sz w:val="28"/>
          <w:szCs w:val="28"/>
        </w:rPr>
        <w:t xml:space="preserve">- критерии отнесения кредиторской задолженности к невостребованной для целей бухгалтерского </w:t>
      </w:r>
      <w:r w:rsidR="00145C04">
        <w:rPr>
          <w:rFonts w:ascii="Times New Roman" w:hAnsi="Times New Roman" w:cs="Times New Roman"/>
          <w:sz w:val="28"/>
          <w:szCs w:val="28"/>
        </w:rPr>
        <w:t xml:space="preserve">(бюджетного) </w:t>
      </w:r>
      <w:r w:rsidRPr="00291441">
        <w:rPr>
          <w:rFonts w:ascii="Times New Roman" w:hAnsi="Times New Roman" w:cs="Times New Roman"/>
          <w:sz w:val="28"/>
          <w:szCs w:val="28"/>
        </w:rPr>
        <w:t>учета;</w:t>
      </w:r>
    </w:p>
    <w:p w14:paraId="53E2CD7B" w14:textId="77777777" w:rsidR="00F05B20" w:rsidRPr="00291441" w:rsidRDefault="00F05B20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41">
        <w:rPr>
          <w:rFonts w:ascii="Times New Roman" w:hAnsi="Times New Roman" w:cs="Times New Roman"/>
          <w:sz w:val="28"/>
          <w:szCs w:val="28"/>
        </w:rPr>
        <w:t>- этапы проведения инвентаризации расчетов;</w:t>
      </w:r>
    </w:p>
    <w:p w14:paraId="3EF1CFD6" w14:textId="0834FAAD" w:rsidR="00F05B20" w:rsidRPr="00291441" w:rsidRDefault="00F05B20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41">
        <w:rPr>
          <w:rFonts w:ascii="Times New Roman" w:hAnsi="Times New Roman" w:cs="Times New Roman"/>
          <w:sz w:val="28"/>
          <w:szCs w:val="28"/>
        </w:rPr>
        <w:t xml:space="preserve">-методологию списания кредиторской задолженности, невостребованной кредиторами, в бухгалтерском </w:t>
      </w:r>
      <w:r w:rsidR="00145C04">
        <w:rPr>
          <w:rFonts w:ascii="Times New Roman" w:hAnsi="Times New Roman" w:cs="Times New Roman"/>
          <w:sz w:val="28"/>
          <w:szCs w:val="28"/>
        </w:rPr>
        <w:t xml:space="preserve">(бюджетном) </w:t>
      </w:r>
      <w:r w:rsidRPr="00291441">
        <w:rPr>
          <w:rFonts w:ascii="Times New Roman" w:hAnsi="Times New Roman" w:cs="Times New Roman"/>
          <w:sz w:val="28"/>
          <w:szCs w:val="28"/>
        </w:rPr>
        <w:t>учете;</w:t>
      </w:r>
    </w:p>
    <w:p w14:paraId="5DBF0AA6" w14:textId="2CC6027B" w:rsidR="00F05B20" w:rsidRPr="00291441" w:rsidRDefault="00F05B20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41">
        <w:rPr>
          <w:rFonts w:ascii="Times New Roman" w:hAnsi="Times New Roman" w:cs="Times New Roman"/>
          <w:sz w:val="28"/>
          <w:szCs w:val="28"/>
        </w:rPr>
        <w:t>-методологию учета сумм кредиторской задолженности, невостребованной кредиторами, на забалансовом счете 20 "Задолженность, невостребованная кредиторами ".</w:t>
      </w:r>
    </w:p>
    <w:p w14:paraId="05086E35" w14:textId="77777777" w:rsidR="00F05B20" w:rsidRPr="00291441" w:rsidRDefault="00F05B20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41">
        <w:rPr>
          <w:rFonts w:ascii="Times New Roman" w:hAnsi="Times New Roman" w:cs="Times New Roman"/>
          <w:sz w:val="28"/>
          <w:szCs w:val="28"/>
        </w:rPr>
        <w:t>1.3. Основными целями Порядка являются:</w:t>
      </w:r>
    </w:p>
    <w:p w14:paraId="2F7889F2" w14:textId="77777777" w:rsidR="00F05B20" w:rsidRPr="00291441" w:rsidRDefault="00F05B20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41">
        <w:rPr>
          <w:rFonts w:ascii="Times New Roman" w:hAnsi="Times New Roman" w:cs="Times New Roman"/>
          <w:sz w:val="28"/>
          <w:szCs w:val="28"/>
        </w:rPr>
        <w:t>- усиление контроля за состоянием кредиторской задолженности;</w:t>
      </w:r>
    </w:p>
    <w:p w14:paraId="3E50E693" w14:textId="77777777" w:rsidR="00F05B20" w:rsidRPr="00291441" w:rsidRDefault="00F05B20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41">
        <w:rPr>
          <w:rFonts w:ascii="Times New Roman" w:hAnsi="Times New Roman" w:cs="Times New Roman"/>
          <w:sz w:val="28"/>
          <w:szCs w:val="28"/>
        </w:rPr>
        <w:lastRenderedPageBreak/>
        <w:t>- недопущение возникновения просроченной кредиторской задолженности в процессе ведения финансово-хозяйственной деятельности учреждений;</w:t>
      </w:r>
    </w:p>
    <w:p w14:paraId="40AA7131" w14:textId="77777777" w:rsidR="00F05B20" w:rsidRPr="00291441" w:rsidRDefault="00F05B20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41">
        <w:rPr>
          <w:rFonts w:ascii="Times New Roman" w:hAnsi="Times New Roman" w:cs="Times New Roman"/>
          <w:sz w:val="28"/>
          <w:szCs w:val="28"/>
        </w:rPr>
        <w:t>- снижение рисков возникновения финансовых потерь;</w:t>
      </w:r>
    </w:p>
    <w:p w14:paraId="582F6BB6" w14:textId="4359EAD8" w:rsidR="00F05B20" w:rsidRPr="00291441" w:rsidRDefault="00F05B20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41">
        <w:rPr>
          <w:rFonts w:ascii="Times New Roman" w:hAnsi="Times New Roman" w:cs="Times New Roman"/>
          <w:sz w:val="28"/>
          <w:szCs w:val="28"/>
        </w:rPr>
        <w:t>- повышение финансовой устойчивости всех уровней бюджетов бюджетной системы РФ.</w:t>
      </w:r>
    </w:p>
    <w:p w14:paraId="2E43FD16" w14:textId="77777777" w:rsidR="00F05B20" w:rsidRPr="00145C04" w:rsidRDefault="00F05B20" w:rsidP="00C8006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C04">
        <w:rPr>
          <w:rFonts w:ascii="Times New Roman" w:hAnsi="Times New Roman" w:cs="Times New Roman"/>
          <w:b/>
          <w:sz w:val="28"/>
          <w:szCs w:val="28"/>
        </w:rPr>
        <w:t>2. Основные понятия и определения</w:t>
      </w:r>
    </w:p>
    <w:p w14:paraId="0150F1EA" w14:textId="77777777" w:rsidR="00F05B20" w:rsidRPr="00291441" w:rsidRDefault="00F05B20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41">
        <w:rPr>
          <w:rFonts w:ascii="Times New Roman" w:hAnsi="Times New Roman" w:cs="Times New Roman"/>
          <w:sz w:val="28"/>
          <w:szCs w:val="28"/>
        </w:rPr>
        <w:t>2.1. Для целей настоящего Порядка используются следующие понятия и определения:</w:t>
      </w:r>
    </w:p>
    <w:p w14:paraId="195D44F9" w14:textId="77777777" w:rsidR="00F05B20" w:rsidRPr="00291441" w:rsidRDefault="00F05B20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41">
        <w:rPr>
          <w:rFonts w:ascii="Times New Roman" w:hAnsi="Times New Roman" w:cs="Times New Roman"/>
          <w:sz w:val="28"/>
          <w:szCs w:val="28"/>
        </w:rPr>
        <w:t>Кредиторская задолженность учреждения - задолженность учреждения перед поставщиками (подрядчиками, исполнителями) за поставленные товары (выполненные работы, оказанные услуги), задолженность по обязательным платежам в бюджеты бюджетной системы Российской Федерации и внебюджетные фонды, а также задолженность перед физическими лицами по выплате заработной платы и иным выплатам, установленным действующим законодательством.</w:t>
      </w:r>
    </w:p>
    <w:p w14:paraId="6CD70AFE" w14:textId="4AF70A33" w:rsidR="00F05B20" w:rsidRPr="00291441" w:rsidRDefault="00F05B20" w:rsidP="00145C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41">
        <w:rPr>
          <w:rFonts w:ascii="Times New Roman" w:hAnsi="Times New Roman" w:cs="Times New Roman"/>
          <w:sz w:val="28"/>
          <w:szCs w:val="28"/>
        </w:rPr>
        <w:t>Предельно допустимое значение просроченной кредиторской задолженности - предельная величина просроченной кредиторской задолженности учреждения, при превышении которой у работодателя в соответствии с Трудовым кодексом Российской Федерации</w:t>
      </w:r>
      <w:r w:rsidR="00145C04">
        <w:rPr>
          <w:rFonts w:ascii="Times New Roman" w:hAnsi="Times New Roman" w:cs="Times New Roman"/>
          <w:sz w:val="28"/>
          <w:szCs w:val="28"/>
        </w:rPr>
        <w:t xml:space="preserve"> </w:t>
      </w:r>
      <w:r w:rsidRPr="00291441">
        <w:rPr>
          <w:rFonts w:ascii="Times New Roman" w:hAnsi="Times New Roman" w:cs="Times New Roman"/>
          <w:sz w:val="28"/>
          <w:szCs w:val="28"/>
        </w:rPr>
        <w:t>возникает право расторгнуть трудовой договор с руководителем учреждения.</w:t>
      </w:r>
    </w:p>
    <w:p w14:paraId="10CD9D50" w14:textId="77777777" w:rsidR="00F05B20" w:rsidRPr="00291441" w:rsidRDefault="00F05B20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41">
        <w:rPr>
          <w:rFonts w:ascii="Times New Roman" w:hAnsi="Times New Roman" w:cs="Times New Roman"/>
          <w:sz w:val="28"/>
          <w:szCs w:val="28"/>
        </w:rPr>
        <w:t>Просроченная кредиторская задолженность - кредиторская задолженность, срок погашения которой, предусмотренный заключенными гражданско-правовыми договорами, локальными правовыми актами, действующим законодательством, истек.</w:t>
      </w:r>
    </w:p>
    <w:p w14:paraId="3B18B8A4" w14:textId="77777777" w:rsidR="00F05B20" w:rsidRPr="00291441" w:rsidRDefault="00F05B20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41">
        <w:rPr>
          <w:rFonts w:ascii="Times New Roman" w:hAnsi="Times New Roman" w:cs="Times New Roman"/>
          <w:sz w:val="28"/>
          <w:szCs w:val="28"/>
        </w:rPr>
        <w:t>В соответствии со ст. 309 ГК РФ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14:paraId="3E70365B" w14:textId="77777777" w:rsidR="00F05B20" w:rsidRPr="00291441" w:rsidRDefault="00F05B20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41">
        <w:rPr>
          <w:rFonts w:ascii="Times New Roman" w:hAnsi="Times New Roman" w:cs="Times New Roman"/>
          <w:sz w:val="28"/>
          <w:szCs w:val="28"/>
        </w:rPr>
        <w:t>2.2. Исковой давностью признается срок для защиты права по иску лица, право которого нарушено (ст.195 ГК РФ).</w:t>
      </w:r>
    </w:p>
    <w:p w14:paraId="71E22589" w14:textId="77777777" w:rsidR="00F05B20" w:rsidRPr="00291441" w:rsidRDefault="00F05B20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41">
        <w:rPr>
          <w:rFonts w:ascii="Times New Roman" w:hAnsi="Times New Roman" w:cs="Times New Roman"/>
          <w:sz w:val="28"/>
          <w:szCs w:val="28"/>
        </w:rPr>
        <w:t>Общий срок исковой давности устанавливается 3 года со дня, когда лицо узнало или должно было узнать о нарушении своего права и о том, кто является надлежащим ответчиком по иску о защите этого права (ст. 196, ст. 200 ГК РФ).</w:t>
      </w:r>
    </w:p>
    <w:p w14:paraId="0BC6E8DE" w14:textId="77777777" w:rsidR="00F05B20" w:rsidRPr="00291441" w:rsidRDefault="00F05B20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41">
        <w:rPr>
          <w:rFonts w:ascii="Times New Roman" w:hAnsi="Times New Roman" w:cs="Times New Roman"/>
          <w:sz w:val="28"/>
          <w:szCs w:val="28"/>
        </w:rPr>
        <w:t>Для отдельных видов требований ГК РФ установлены специальные сроки исковой давности (сокращенные или более длительные по сравнению с общим сроком) (ст.725, 797,966 ГК РФ).</w:t>
      </w:r>
    </w:p>
    <w:p w14:paraId="68E035EF" w14:textId="77777777" w:rsidR="00F05B20" w:rsidRPr="00291441" w:rsidRDefault="00F05B20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41">
        <w:rPr>
          <w:rFonts w:ascii="Times New Roman" w:hAnsi="Times New Roman" w:cs="Times New Roman"/>
          <w:sz w:val="28"/>
          <w:szCs w:val="28"/>
        </w:rPr>
        <w:lastRenderedPageBreak/>
        <w:t>По обязательствам с определенным сроком исполнения течение срока исковой давности начинается по окончании срока исполнения (ст. 200 ГК РФ).</w:t>
      </w:r>
    </w:p>
    <w:p w14:paraId="7C81EEE2" w14:textId="77777777" w:rsidR="00F05B20" w:rsidRPr="00291441" w:rsidRDefault="00F05B20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41">
        <w:rPr>
          <w:rFonts w:ascii="Times New Roman" w:hAnsi="Times New Roman" w:cs="Times New Roman"/>
          <w:sz w:val="28"/>
          <w:szCs w:val="28"/>
        </w:rPr>
        <w:t>Срок исковой давности и порядок его исчисления не может быть изменен соглашением сторон. С истечением срока исковой давности по главному требованию истекает срок и по дополнительным требованиям (неустойка, пени, штрафы, залог и др.) Основания приостановления и перерыва течения сроков исковой давности устанавливаются ГК РФ и иными законами (ст. 198, ст. 207 ГК РФ).</w:t>
      </w:r>
    </w:p>
    <w:p w14:paraId="1FB644DF" w14:textId="77777777" w:rsidR="00F05B20" w:rsidRPr="00291441" w:rsidRDefault="00F05B20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41">
        <w:rPr>
          <w:rFonts w:ascii="Times New Roman" w:hAnsi="Times New Roman" w:cs="Times New Roman"/>
          <w:sz w:val="28"/>
          <w:szCs w:val="28"/>
        </w:rPr>
        <w:t>Течение срока исковой давности прерывается совершением обязанным лицом действий, свидетельствующих о признании долга:</w:t>
      </w:r>
    </w:p>
    <w:p w14:paraId="2E7CE0BA" w14:textId="77777777" w:rsidR="00F05B20" w:rsidRPr="00291441" w:rsidRDefault="00F05B20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41">
        <w:rPr>
          <w:rFonts w:ascii="Times New Roman" w:hAnsi="Times New Roman" w:cs="Times New Roman"/>
          <w:sz w:val="28"/>
          <w:szCs w:val="28"/>
        </w:rPr>
        <w:t>- признание претензии;</w:t>
      </w:r>
    </w:p>
    <w:p w14:paraId="07C5FE84" w14:textId="77777777" w:rsidR="00F05B20" w:rsidRPr="00291441" w:rsidRDefault="00F05B20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41">
        <w:rPr>
          <w:rFonts w:ascii="Times New Roman" w:hAnsi="Times New Roman" w:cs="Times New Roman"/>
          <w:sz w:val="28"/>
          <w:szCs w:val="28"/>
        </w:rPr>
        <w:t>- частичная уплата должником или с его согласия другим лицом основного долга и (или) сумм санкций;</w:t>
      </w:r>
    </w:p>
    <w:p w14:paraId="51C1B13E" w14:textId="77777777" w:rsidR="00F05B20" w:rsidRPr="00291441" w:rsidRDefault="00F05B20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41">
        <w:rPr>
          <w:rFonts w:ascii="Times New Roman" w:hAnsi="Times New Roman" w:cs="Times New Roman"/>
          <w:sz w:val="28"/>
          <w:szCs w:val="28"/>
        </w:rPr>
        <w:t>- частичное признание претензии об уплате основного долга;</w:t>
      </w:r>
    </w:p>
    <w:p w14:paraId="0EB98692" w14:textId="77777777" w:rsidR="00F05B20" w:rsidRPr="00291441" w:rsidRDefault="00F05B20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41">
        <w:rPr>
          <w:rFonts w:ascii="Times New Roman" w:hAnsi="Times New Roman" w:cs="Times New Roman"/>
          <w:sz w:val="28"/>
          <w:szCs w:val="28"/>
        </w:rPr>
        <w:t>- уплата процентов по основному долгу;</w:t>
      </w:r>
    </w:p>
    <w:p w14:paraId="7E6C49DB" w14:textId="77777777" w:rsidR="00F05B20" w:rsidRPr="00291441" w:rsidRDefault="00F05B20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41">
        <w:rPr>
          <w:rFonts w:ascii="Times New Roman" w:hAnsi="Times New Roman" w:cs="Times New Roman"/>
          <w:sz w:val="28"/>
          <w:szCs w:val="28"/>
        </w:rPr>
        <w:t>- изменение договора уполномоченным лицом, из которого следует, что должник признает наличие долга, равно как и просьба должника о таком изменении договора (например, об отсрочке или рассрочке платежа);</w:t>
      </w:r>
    </w:p>
    <w:p w14:paraId="1B5A46F4" w14:textId="77777777" w:rsidR="00F05B20" w:rsidRPr="00291441" w:rsidRDefault="00F05B20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41">
        <w:rPr>
          <w:rFonts w:ascii="Times New Roman" w:hAnsi="Times New Roman" w:cs="Times New Roman"/>
          <w:sz w:val="28"/>
          <w:szCs w:val="28"/>
        </w:rPr>
        <w:t>- акцепт инкассового поручения.</w:t>
      </w:r>
    </w:p>
    <w:p w14:paraId="7160C3CC" w14:textId="77777777" w:rsidR="00F05B20" w:rsidRPr="00291441" w:rsidRDefault="00F05B20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41">
        <w:rPr>
          <w:rFonts w:ascii="Times New Roman" w:hAnsi="Times New Roman" w:cs="Times New Roman"/>
          <w:sz w:val="28"/>
          <w:szCs w:val="28"/>
        </w:rPr>
        <w:t>Срок исковой давности не может превышать 10 лет со дня нарушения права, для защиты которого этот срок установлен, за исключением случаев, установленных Федеральным законом от 06 марта 2006 года № 35-ФЗ «О противодействии терроризму» (ст. 196 ГК РФ).</w:t>
      </w:r>
    </w:p>
    <w:p w14:paraId="28445C0D" w14:textId="77777777" w:rsidR="00F05B20" w:rsidRPr="00291441" w:rsidRDefault="00F05B20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41">
        <w:rPr>
          <w:rFonts w:ascii="Times New Roman" w:hAnsi="Times New Roman" w:cs="Times New Roman"/>
          <w:sz w:val="28"/>
          <w:szCs w:val="28"/>
        </w:rPr>
        <w:t>2.3. Подписание учреждением – кредитором акта сверки расчетов с контрагентом до истечения срока исковой давности служит доказательством признания долга, течение срока исковой давности по подтвержденному обязательству начинается заново, время, истекшее до перерыва, не засчитывается в новый срок (ст. 203 ГК РФ).</w:t>
      </w:r>
    </w:p>
    <w:p w14:paraId="5951D5C7" w14:textId="024F22C5" w:rsidR="00F05B20" w:rsidRPr="00291441" w:rsidRDefault="00F05B20" w:rsidP="00145C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41">
        <w:rPr>
          <w:rFonts w:ascii="Times New Roman" w:hAnsi="Times New Roman" w:cs="Times New Roman"/>
          <w:sz w:val="28"/>
          <w:szCs w:val="28"/>
        </w:rPr>
        <w:t>Письменное подтверждение долга после того, как срок исковой давности истек, никакого влияния на этот срок уже не оказывает, то есть срок исковой давности не восстанавливается и не продлевается.</w:t>
      </w:r>
    </w:p>
    <w:p w14:paraId="33832A0E" w14:textId="4172A8B8" w:rsidR="00F05B20" w:rsidRPr="00145C04" w:rsidRDefault="00F05B20" w:rsidP="00C8006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C04">
        <w:rPr>
          <w:rFonts w:ascii="Times New Roman" w:hAnsi="Times New Roman" w:cs="Times New Roman"/>
          <w:b/>
          <w:sz w:val="28"/>
          <w:szCs w:val="28"/>
        </w:rPr>
        <w:t xml:space="preserve">3. Критерии отнесения кредиторской задолженности к невостребованной для целей бухгалтерского </w:t>
      </w:r>
      <w:r w:rsidR="00145C04" w:rsidRPr="00145C04">
        <w:rPr>
          <w:rFonts w:ascii="Times New Roman" w:hAnsi="Times New Roman" w:cs="Times New Roman"/>
          <w:b/>
          <w:sz w:val="28"/>
          <w:szCs w:val="28"/>
        </w:rPr>
        <w:t xml:space="preserve">(бюджетного) </w:t>
      </w:r>
      <w:r w:rsidRPr="00145C04">
        <w:rPr>
          <w:rFonts w:ascii="Times New Roman" w:hAnsi="Times New Roman" w:cs="Times New Roman"/>
          <w:b/>
          <w:sz w:val="28"/>
          <w:szCs w:val="28"/>
        </w:rPr>
        <w:t>учета</w:t>
      </w:r>
      <w:r w:rsidR="00145C04" w:rsidRPr="00145C04">
        <w:rPr>
          <w:rFonts w:ascii="Times New Roman" w:hAnsi="Times New Roman" w:cs="Times New Roman"/>
          <w:b/>
          <w:sz w:val="28"/>
          <w:szCs w:val="28"/>
        </w:rPr>
        <w:t>.</w:t>
      </w:r>
    </w:p>
    <w:p w14:paraId="49F1311A" w14:textId="77777777" w:rsidR="00F05B20" w:rsidRPr="00291441" w:rsidRDefault="00F05B20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41">
        <w:rPr>
          <w:rFonts w:ascii="Times New Roman" w:hAnsi="Times New Roman" w:cs="Times New Roman"/>
          <w:sz w:val="28"/>
          <w:szCs w:val="28"/>
        </w:rPr>
        <w:t xml:space="preserve">3.1. Кредиторская задолженность, числящаяся в учете учреждения в пределах действующих сроков оплаты, выставленных кредитором счетов, считается естественной. Кредиторская задолженность в сумме не предъявленных кредитором требований в течение срока исковой давности, в том числе задолженность, не подтвержденная по результатам инвентаризации </w:t>
      </w:r>
      <w:r w:rsidRPr="00291441">
        <w:rPr>
          <w:rFonts w:ascii="Times New Roman" w:hAnsi="Times New Roman" w:cs="Times New Roman"/>
          <w:sz w:val="28"/>
          <w:szCs w:val="28"/>
        </w:rPr>
        <w:lastRenderedPageBreak/>
        <w:t>кредитором, переходит в разряд задолженности, невостребованной кредитором, или нереальной.</w:t>
      </w:r>
    </w:p>
    <w:p w14:paraId="44F5A05D" w14:textId="77777777" w:rsidR="00F05B20" w:rsidRPr="00291441" w:rsidRDefault="00F05B20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41">
        <w:rPr>
          <w:rFonts w:ascii="Times New Roman" w:hAnsi="Times New Roman" w:cs="Times New Roman"/>
          <w:sz w:val="28"/>
          <w:szCs w:val="28"/>
        </w:rPr>
        <w:t>3.2. Основания для признания кредиторской задолженности невостребованной:</w:t>
      </w:r>
    </w:p>
    <w:p w14:paraId="1E15FB89" w14:textId="77777777" w:rsidR="00F05B20" w:rsidRPr="00291441" w:rsidRDefault="00F05B20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41">
        <w:rPr>
          <w:rFonts w:ascii="Times New Roman" w:hAnsi="Times New Roman" w:cs="Times New Roman"/>
          <w:sz w:val="28"/>
          <w:szCs w:val="28"/>
        </w:rPr>
        <w:t>- истечение срока исковой давности (ст. 196 ГК РФ);</w:t>
      </w:r>
    </w:p>
    <w:p w14:paraId="4C5F71E3" w14:textId="77777777" w:rsidR="00F05B20" w:rsidRPr="00291441" w:rsidRDefault="00F05B20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41">
        <w:rPr>
          <w:rFonts w:ascii="Times New Roman" w:hAnsi="Times New Roman" w:cs="Times New Roman"/>
          <w:sz w:val="28"/>
          <w:szCs w:val="28"/>
        </w:rPr>
        <w:t>- прекращение обязательства вследствие невозможности его исполнения в соответствии с гражданским законодательством (ст. 416 ГК РФ);</w:t>
      </w:r>
    </w:p>
    <w:p w14:paraId="04A0F75F" w14:textId="77777777" w:rsidR="00F05B20" w:rsidRPr="00291441" w:rsidRDefault="00F05B20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41">
        <w:rPr>
          <w:rFonts w:ascii="Times New Roman" w:hAnsi="Times New Roman" w:cs="Times New Roman"/>
          <w:sz w:val="28"/>
          <w:szCs w:val="28"/>
        </w:rPr>
        <w:t>- прекращение обязательства на основании акта государственного органа (ст. 417 ГК РФ);</w:t>
      </w:r>
    </w:p>
    <w:p w14:paraId="2E3EAC30" w14:textId="77777777" w:rsidR="00F05B20" w:rsidRPr="00291441" w:rsidRDefault="00F05B20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41">
        <w:rPr>
          <w:rFonts w:ascii="Times New Roman" w:hAnsi="Times New Roman" w:cs="Times New Roman"/>
          <w:sz w:val="28"/>
          <w:szCs w:val="28"/>
        </w:rPr>
        <w:t>- ликвидация юридического лица (ст. 419 ГК РФ) или смерть гражданина (ст. 419 ГК РФ).</w:t>
      </w:r>
    </w:p>
    <w:p w14:paraId="516F34C5" w14:textId="3F612011" w:rsidR="00F05B20" w:rsidRPr="00291441" w:rsidRDefault="00F05B20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441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юридических лиц и о дате внесения записи о прекращении их деятельности проверяются по ИНН, ОГРН либо по наименованию на сайте egrul.nalog.ru.</w:t>
      </w:r>
    </w:p>
    <w:p w14:paraId="3F9ED13E" w14:textId="2BF70040" w:rsidR="00C8006F" w:rsidRPr="00145C04" w:rsidRDefault="00F05B20" w:rsidP="00C8006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C0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8006F" w:rsidRPr="00145C04">
        <w:rPr>
          <w:rFonts w:ascii="Times New Roman" w:hAnsi="Times New Roman" w:cs="Times New Roman"/>
          <w:b/>
          <w:sz w:val="28"/>
          <w:szCs w:val="28"/>
        </w:rPr>
        <w:t>Основания для признания кредиторской задолженности невостребованной:</w:t>
      </w:r>
    </w:p>
    <w:p w14:paraId="4ACDFCE8" w14:textId="77777777" w:rsidR="00C8006F" w:rsidRPr="00C8006F" w:rsidRDefault="00C8006F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06F">
        <w:rPr>
          <w:rFonts w:ascii="Times New Roman" w:hAnsi="Times New Roman" w:cs="Times New Roman"/>
          <w:sz w:val="28"/>
          <w:szCs w:val="28"/>
        </w:rPr>
        <w:t>- истечение срока исковой давности (ст. 196 ГК РФ);</w:t>
      </w:r>
    </w:p>
    <w:p w14:paraId="5B6C31C3" w14:textId="77777777" w:rsidR="00C8006F" w:rsidRPr="00C8006F" w:rsidRDefault="00C8006F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06F">
        <w:rPr>
          <w:rFonts w:ascii="Times New Roman" w:hAnsi="Times New Roman" w:cs="Times New Roman"/>
          <w:sz w:val="28"/>
          <w:szCs w:val="28"/>
        </w:rPr>
        <w:t>- прекращение обязательства вследствие невозможности его исполнения в соответствии с гражданским законодательством (ст. 416 ГК РФ);</w:t>
      </w:r>
    </w:p>
    <w:p w14:paraId="60BDEBBE" w14:textId="77777777" w:rsidR="00C8006F" w:rsidRPr="00C8006F" w:rsidRDefault="00C8006F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06F">
        <w:rPr>
          <w:rFonts w:ascii="Times New Roman" w:hAnsi="Times New Roman" w:cs="Times New Roman"/>
          <w:sz w:val="28"/>
          <w:szCs w:val="28"/>
        </w:rPr>
        <w:t>- прекращение обязательства на основании акта государственного органа (ст. 417 ГК РФ);</w:t>
      </w:r>
    </w:p>
    <w:p w14:paraId="7109B30F" w14:textId="77777777" w:rsidR="00C8006F" w:rsidRPr="00C8006F" w:rsidRDefault="00C8006F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06F">
        <w:rPr>
          <w:rFonts w:ascii="Times New Roman" w:hAnsi="Times New Roman" w:cs="Times New Roman"/>
          <w:sz w:val="28"/>
          <w:szCs w:val="28"/>
        </w:rPr>
        <w:t>- ликвидация юридического лица (ст. 419 ГК РФ) или смерть гражданина (ст. 419 ГК РФ).</w:t>
      </w:r>
    </w:p>
    <w:p w14:paraId="1C273AE4" w14:textId="77777777" w:rsidR="00C8006F" w:rsidRPr="00C8006F" w:rsidRDefault="00C8006F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06F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юридических лиц и о дате внесения записи о прекращении их деятельности проверяются по ИНН, ОГРН либо по наименованию на сайте egrul.nalog.ru.</w:t>
      </w:r>
    </w:p>
    <w:p w14:paraId="280AFACC" w14:textId="592799D5" w:rsidR="00C8006F" w:rsidRPr="00145C04" w:rsidRDefault="00145C04" w:rsidP="00C8006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C8006F" w:rsidRPr="00145C04">
        <w:rPr>
          <w:rFonts w:ascii="Times New Roman" w:hAnsi="Times New Roman" w:cs="Times New Roman"/>
          <w:i/>
          <w:sz w:val="28"/>
          <w:szCs w:val="28"/>
        </w:rPr>
        <w:t>Письмо Минфина России от 11 марта 2022 г. № 02-07-10/18268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14:paraId="4EB48804" w14:textId="3DD15524" w:rsidR="0026490C" w:rsidRDefault="00C8006F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06F">
        <w:rPr>
          <w:rFonts w:ascii="Times New Roman" w:hAnsi="Times New Roman" w:cs="Times New Roman"/>
          <w:sz w:val="28"/>
          <w:szCs w:val="28"/>
        </w:rPr>
        <w:t>Об отражении в бухучете учреждения невостребованной кредиторской задолженности, в том числе с истекшим сроком исковой давности, и ее списании.</w:t>
      </w:r>
    </w:p>
    <w:p w14:paraId="03C7B5EF" w14:textId="4DBE570C" w:rsidR="00C8006F" w:rsidRPr="00145C04" w:rsidRDefault="00C8006F" w:rsidP="00C8006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C04">
        <w:rPr>
          <w:rFonts w:ascii="Times New Roman" w:hAnsi="Times New Roman" w:cs="Times New Roman"/>
          <w:b/>
          <w:sz w:val="28"/>
          <w:szCs w:val="28"/>
        </w:rPr>
        <w:t>5. Работа инвентаризационной комиссии по выявлению кредиторской задолженности, невостребованной кредиторами:</w:t>
      </w:r>
    </w:p>
    <w:p w14:paraId="1F9B4407" w14:textId="77777777" w:rsidR="00C8006F" w:rsidRPr="00C8006F" w:rsidRDefault="00C8006F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06F">
        <w:rPr>
          <w:rFonts w:ascii="Times New Roman" w:hAnsi="Times New Roman" w:cs="Times New Roman"/>
          <w:sz w:val="28"/>
          <w:szCs w:val="28"/>
        </w:rPr>
        <w:t xml:space="preserve">  -  анализ договоров, контрактов, заключенных с контрагентами, на предмет определения срока исполнения обязательства;</w:t>
      </w:r>
    </w:p>
    <w:p w14:paraId="228D8ED8" w14:textId="18A65173" w:rsidR="00C8006F" w:rsidRPr="00C8006F" w:rsidRDefault="00C8006F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06F">
        <w:rPr>
          <w:rFonts w:ascii="Times New Roman" w:hAnsi="Times New Roman" w:cs="Times New Roman"/>
          <w:sz w:val="28"/>
          <w:szCs w:val="28"/>
        </w:rPr>
        <w:t>- анализ первичной документации: товарные накладные, акты выполненных работ (оказанных услуг), и др.;</w:t>
      </w:r>
    </w:p>
    <w:p w14:paraId="2BADC731" w14:textId="77777777" w:rsidR="00C8006F" w:rsidRPr="00C8006F" w:rsidRDefault="00C8006F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06F">
        <w:rPr>
          <w:rFonts w:ascii="Times New Roman" w:hAnsi="Times New Roman" w:cs="Times New Roman"/>
          <w:sz w:val="28"/>
          <w:szCs w:val="28"/>
        </w:rPr>
        <w:lastRenderedPageBreak/>
        <w:t>- анализ документации (акты сверки расчетов, гарантийные письма и т.п.), отражающей факты признания либо непризнания учреждением задолженности перед контрагентом, что влечет прерывание срока исковой давности;</w:t>
      </w:r>
    </w:p>
    <w:p w14:paraId="44BF6AA8" w14:textId="77777777" w:rsidR="00C8006F" w:rsidRPr="00C8006F" w:rsidRDefault="00C8006F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06F">
        <w:rPr>
          <w:rFonts w:ascii="Times New Roman" w:hAnsi="Times New Roman" w:cs="Times New Roman"/>
          <w:sz w:val="28"/>
          <w:szCs w:val="28"/>
        </w:rPr>
        <w:t>-  расчет срока исковой давности;</w:t>
      </w:r>
    </w:p>
    <w:p w14:paraId="7E6B9049" w14:textId="77777777" w:rsidR="00C8006F" w:rsidRPr="00C8006F" w:rsidRDefault="00C8006F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06F">
        <w:rPr>
          <w:rFonts w:ascii="Times New Roman" w:hAnsi="Times New Roman" w:cs="Times New Roman"/>
          <w:sz w:val="28"/>
          <w:szCs w:val="28"/>
        </w:rPr>
        <w:t>- анализ соответствующих актов государственных органов, исполнительных листов и т.д.;</w:t>
      </w:r>
    </w:p>
    <w:p w14:paraId="7F8B37E0" w14:textId="6D91305B" w:rsidR="00C8006F" w:rsidRPr="00C8006F" w:rsidRDefault="00C8006F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06F">
        <w:rPr>
          <w:rFonts w:ascii="Times New Roman" w:hAnsi="Times New Roman" w:cs="Times New Roman"/>
          <w:sz w:val="28"/>
          <w:szCs w:val="28"/>
        </w:rPr>
        <w:t>- иные действия по выявлению кредиторской задолженности, невостребованной кредиторами.</w:t>
      </w:r>
    </w:p>
    <w:p w14:paraId="22BC2145" w14:textId="1AEB9A38" w:rsidR="00C8006F" w:rsidRDefault="00C8006F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06F">
        <w:rPr>
          <w:rFonts w:ascii="Times New Roman" w:hAnsi="Times New Roman" w:cs="Times New Roman"/>
          <w:sz w:val="28"/>
          <w:szCs w:val="28"/>
        </w:rPr>
        <w:t>В состав инвентаризационной комиссии обязательно включается представитель юридического отдела (службы).</w:t>
      </w:r>
    </w:p>
    <w:p w14:paraId="67DD7240" w14:textId="7301804C" w:rsidR="00C8006F" w:rsidRPr="00145C04" w:rsidRDefault="00C8006F" w:rsidP="00145C0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C04">
        <w:rPr>
          <w:rFonts w:ascii="Times New Roman" w:hAnsi="Times New Roman" w:cs="Times New Roman"/>
          <w:b/>
          <w:sz w:val="28"/>
          <w:szCs w:val="28"/>
        </w:rPr>
        <w:t>6. Учет кредиторской задолженности, невостребованной кредиторами, на забалансовом счете 20 "Задолженность, невостребованная кредиторами "</w:t>
      </w:r>
      <w:r w:rsidR="00145C04">
        <w:rPr>
          <w:rFonts w:ascii="Times New Roman" w:hAnsi="Times New Roman" w:cs="Times New Roman"/>
          <w:b/>
          <w:sz w:val="28"/>
          <w:szCs w:val="28"/>
        </w:rPr>
        <w:t>.</w:t>
      </w:r>
    </w:p>
    <w:p w14:paraId="3574EC66" w14:textId="77777777" w:rsidR="00C8006F" w:rsidRPr="00C8006F" w:rsidRDefault="00C8006F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06F">
        <w:rPr>
          <w:rFonts w:ascii="Times New Roman" w:hAnsi="Times New Roman" w:cs="Times New Roman"/>
          <w:sz w:val="28"/>
          <w:szCs w:val="28"/>
        </w:rPr>
        <w:t>Задолженность учреждения, невостребованная кредитором, принимается к забалансовому учету для наблюдения в течение срока исковой давности в сумме задолженности, списанной с балансового учета.</w:t>
      </w:r>
    </w:p>
    <w:p w14:paraId="619DD527" w14:textId="77777777" w:rsidR="00C8006F" w:rsidRPr="00C8006F" w:rsidRDefault="00C8006F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06F">
        <w:rPr>
          <w:rFonts w:ascii="Times New Roman" w:hAnsi="Times New Roman" w:cs="Times New Roman"/>
          <w:sz w:val="28"/>
          <w:szCs w:val="28"/>
        </w:rPr>
        <w:t>Списание задолженности учреждения, невостребованной кредиторами, с забалансового учета осуществляется на основании решения комиссии (инвентаризационной комиссии) учреждения, в порядке, установленном: для казенных учреждений - главным распорядителем бюджетных средств (главным администратором источников финансирования дефицита бюджета); для бюджетных учреждений, автономных учреждений - если иное не установлено бюджетным законодательством, актом учреждения в рамках формирования учетной политики.</w:t>
      </w:r>
    </w:p>
    <w:p w14:paraId="3697ECC3" w14:textId="1E87B961" w:rsidR="0026490C" w:rsidRDefault="00C8006F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06F">
        <w:rPr>
          <w:rFonts w:ascii="Times New Roman" w:hAnsi="Times New Roman" w:cs="Times New Roman"/>
          <w:sz w:val="28"/>
          <w:szCs w:val="28"/>
        </w:rPr>
        <w:t>В случае регистрации учреждением денежного обязательства по требованию, предъявленному кредитором в порядке, установленном законодательством Российской Федерации, задолженность учреждения, невостребованная кредитором, подлежит списанию с забалансового учета и отражению на соответствующих аналитических балансовых счетах учета обязательств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A99087" w14:textId="301F57C8" w:rsidR="00C8006F" w:rsidRPr="00C8006F" w:rsidRDefault="00C8006F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06F">
        <w:rPr>
          <w:rFonts w:ascii="Times New Roman" w:hAnsi="Times New Roman" w:cs="Times New Roman"/>
          <w:sz w:val="28"/>
          <w:szCs w:val="28"/>
        </w:rPr>
        <w:t>Перед списанием задолженности с забалансового учета проводится инвентаризация задолженности, отраженной на забалансовом счете 20 "Задолженность, невостребованная кредиторами ", по следующим этапам:</w:t>
      </w:r>
    </w:p>
    <w:p w14:paraId="6A1A42CA" w14:textId="2103E3BE" w:rsidR="00C8006F" w:rsidRPr="00C8006F" w:rsidRDefault="00C8006F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06F">
        <w:rPr>
          <w:rFonts w:ascii="Times New Roman" w:hAnsi="Times New Roman" w:cs="Times New Roman"/>
          <w:sz w:val="28"/>
          <w:szCs w:val="28"/>
        </w:rPr>
        <w:t>I этап. Издание приказа руководителя учреждения о проведении инвентаризации задолженности, отраженной на забалансовом счете 20 "Задолженность, невостребованная кредиторами ".</w:t>
      </w:r>
    </w:p>
    <w:p w14:paraId="0C811E9F" w14:textId="75C689C8" w:rsidR="00C8006F" w:rsidRPr="00C8006F" w:rsidRDefault="00C8006F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06F">
        <w:rPr>
          <w:rFonts w:ascii="Times New Roman" w:hAnsi="Times New Roman" w:cs="Times New Roman"/>
          <w:sz w:val="28"/>
          <w:szCs w:val="28"/>
        </w:rPr>
        <w:lastRenderedPageBreak/>
        <w:t>II этап. Работа инвентаризационной комиссии по выявлению сумм задолженности, числящейся на забалансовом счете 20 "Задолженность, невостребованная кредиторами " для списания с забалансового учета:</w:t>
      </w:r>
    </w:p>
    <w:p w14:paraId="50806811" w14:textId="77777777" w:rsidR="00C8006F" w:rsidRPr="00C8006F" w:rsidRDefault="00C8006F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06F">
        <w:rPr>
          <w:rFonts w:ascii="Times New Roman" w:hAnsi="Times New Roman" w:cs="Times New Roman"/>
          <w:sz w:val="28"/>
          <w:szCs w:val="28"/>
        </w:rPr>
        <w:t>-   определение срока исковой давности;</w:t>
      </w:r>
    </w:p>
    <w:p w14:paraId="692537C1" w14:textId="77777777" w:rsidR="00C8006F" w:rsidRPr="00C8006F" w:rsidRDefault="00C8006F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06F">
        <w:rPr>
          <w:rFonts w:ascii="Times New Roman" w:hAnsi="Times New Roman" w:cs="Times New Roman"/>
          <w:sz w:val="28"/>
          <w:szCs w:val="28"/>
        </w:rPr>
        <w:t>-  выявление сумм задолженности по которым предъявлены требования кредиторов.</w:t>
      </w:r>
    </w:p>
    <w:p w14:paraId="53D8D050" w14:textId="1BA3DA39" w:rsidR="00C8006F" w:rsidRPr="00C8006F" w:rsidRDefault="00C8006F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06F">
        <w:rPr>
          <w:rFonts w:ascii="Times New Roman" w:hAnsi="Times New Roman" w:cs="Times New Roman"/>
          <w:sz w:val="28"/>
          <w:szCs w:val="28"/>
        </w:rPr>
        <w:t>III этап. Оформление Решения о списании кредиторской задолженности, невостребованной кредиторами, с забалансового учета</w:t>
      </w:r>
      <w:r w:rsidR="00145C04">
        <w:rPr>
          <w:rFonts w:ascii="Times New Roman" w:hAnsi="Times New Roman" w:cs="Times New Roman"/>
          <w:sz w:val="28"/>
          <w:szCs w:val="28"/>
        </w:rPr>
        <w:t>.</w:t>
      </w:r>
    </w:p>
    <w:p w14:paraId="3FBC67CD" w14:textId="77777777" w:rsidR="00C8006F" w:rsidRPr="00C8006F" w:rsidRDefault="00C8006F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06F">
        <w:rPr>
          <w:rFonts w:ascii="Times New Roman" w:hAnsi="Times New Roman" w:cs="Times New Roman"/>
          <w:sz w:val="28"/>
          <w:szCs w:val="28"/>
        </w:rPr>
        <w:t>По результатам работы инвентаризационная комиссия оформляет Решение о списании кредиторской задолженности, невостребованной кредиторами, с забалансового учета.</w:t>
      </w:r>
    </w:p>
    <w:p w14:paraId="39E6FC0A" w14:textId="77777777" w:rsidR="00C8006F" w:rsidRPr="00C8006F" w:rsidRDefault="00C8006F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06F">
        <w:rPr>
          <w:rFonts w:ascii="Times New Roman" w:hAnsi="Times New Roman" w:cs="Times New Roman"/>
          <w:sz w:val="28"/>
          <w:szCs w:val="28"/>
        </w:rPr>
        <w:t xml:space="preserve">IV этап.  Оформление бухгалтерских записей.  </w:t>
      </w:r>
    </w:p>
    <w:p w14:paraId="57DF93CE" w14:textId="10DB7C7F" w:rsidR="00C8006F" w:rsidRPr="00C8006F" w:rsidRDefault="00C8006F" w:rsidP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06F">
        <w:rPr>
          <w:rFonts w:ascii="Times New Roman" w:hAnsi="Times New Roman" w:cs="Times New Roman"/>
          <w:sz w:val="28"/>
          <w:szCs w:val="28"/>
        </w:rPr>
        <w:t>В соответствии с Решением о списании кредиторской задолженности, невостребованной кредиторами, с забалансового учета, на основании бухгалтерской справки ф. 0504833.</w:t>
      </w:r>
    </w:p>
    <w:p w14:paraId="7FBEF935" w14:textId="77777777" w:rsidR="00C8006F" w:rsidRPr="00C8006F" w:rsidRDefault="00C800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8006F" w:rsidRPr="00C80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712"/>
    <w:rsid w:val="000F327A"/>
    <w:rsid w:val="00145C04"/>
    <w:rsid w:val="001B3137"/>
    <w:rsid w:val="0026490C"/>
    <w:rsid w:val="00291441"/>
    <w:rsid w:val="003A4DF2"/>
    <w:rsid w:val="00466712"/>
    <w:rsid w:val="004F36CE"/>
    <w:rsid w:val="005E305E"/>
    <w:rsid w:val="006F793D"/>
    <w:rsid w:val="00757F79"/>
    <w:rsid w:val="00817B3E"/>
    <w:rsid w:val="00935212"/>
    <w:rsid w:val="00AC1B30"/>
    <w:rsid w:val="00C8006F"/>
    <w:rsid w:val="00E412A4"/>
    <w:rsid w:val="00F0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38794"/>
  <w15:chartTrackingRefBased/>
  <w15:docId w15:val="{0EA555CF-B028-4A10-8ED6-CDB4D03A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7F79"/>
  </w:style>
  <w:style w:type="paragraph" w:styleId="a5">
    <w:name w:val="Balloon Text"/>
    <w:basedOn w:val="a"/>
    <w:link w:val="a6"/>
    <w:uiPriority w:val="99"/>
    <w:semiHidden/>
    <w:unhideWhenUsed/>
    <w:rsid w:val="00817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7B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3CDEC-A55E-4D73-AFCD-894A54C0B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Оксана</cp:lastModifiedBy>
  <cp:revision>13</cp:revision>
  <cp:lastPrinted>2024-09-08T08:53:00Z</cp:lastPrinted>
  <dcterms:created xsi:type="dcterms:W3CDTF">2022-12-14T09:22:00Z</dcterms:created>
  <dcterms:modified xsi:type="dcterms:W3CDTF">2024-09-08T08:53:00Z</dcterms:modified>
</cp:coreProperties>
</file>