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AE717" w14:textId="38A01880" w:rsidR="00C80A8C" w:rsidRPr="00C80A8C" w:rsidRDefault="00C80A8C" w:rsidP="00C80A8C">
      <w:pPr>
        <w:tabs>
          <w:tab w:val="center" w:pos="4677"/>
          <w:tab w:val="right" w:pos="935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 №10</w:t>
      </w:r>
    </w:p>
    <w:p w14:paraId="48B02FDA" w14:textId="47E4496E" w:rsidR="00C80A8C" w:rsidRPr="00C80A8C" w:rsidRDefault="00C80A8C" w:rsidP="00C80A8C">
      <w:pPr>
        <w:tabs>
          <w:tab w:val="center" w:pos="4677"/>
          <w:tab w:val="right" w:pos="935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C80A8C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2A289783" w14:textId="43853148" w:rsidR="00C80A8C" w:rsidRPr="00C80A8C" w:rsidRDefault="00C80A8C" w:rsidP="00C80A8C">
      <w:pPr>
        <w:tabs>
          <w:tab w:val="center" w:pos="4677"/>
          <w:tab w:val="right" w:pos="935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утвержденной приказом № ___</w:t>
      </w:r>
    </w:p>
    <w:p w14:paraId="724943D8" w14:textId="705E0683" w:rsidR="00C80A8C" w:rsidRPr="00C80A8C" w:rsidRDefault="00C80A8C" w:rsidP="00C80A8C">
      <w:pPr>
        <w:tabs>
          <w:tab w:val="center" w:pos="4677"/>
          <w:tab w:val="right" w:pos="9355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8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21CAD">
        <w:rPr>
          <w:rFonts w:ascii="Times New Roman" w:hAnsi="Times New Roman" w:cs="Times New Roman"/>
          <w:sz w:val="24"/>
          <w:szCs w:val="24"/>
        </w:rPr>
        <w:t xml:space="preserve">  </w:t>
      </w:r>
      <w:r w:rsidR="00CD4CF2">
        <w:rPr>
          <w:rFonts w:ascii="Times New Roman" w:hAnsi="Times New Roman" w:cs="Times New Roman"/>
          <w:sz w:val="24"/>
          <w:szCs w:val="24"/>
        </w:rPr>
        <w:t xml:space="preserve">                         от «___</w:t>
      </w:r>
      <w:r w:rsidRPr="00C80A8C">
        <w:rPr>
          <w:rFonts w:ascii="Times New Roman" w:hAnsi="Times New Roman" w:cs="Times New Roman"/>
          <w:sz w:val="24"/>
          <w:szCs w:val="24"/>
        </w:rPr>
        <w:t>» декабря 202</w:t>
      </w:r>
      <w:r w:rsidR="00CD4CF2">
        <w:rPr>
          <w:rFonts w:ascii="Times New Roman" w:hAnsi="Times New Roman" w:cs="Times New Roman"/>
          <w:sz w:val="24"/>
          <w:szCs w:val="24"/>
        </w:rPr>
        <w:t>3</w:t>
      </w:r>
      <w:r w:rsidRPr="00C80A8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A5D7B85" w14:textId="77777777" w:rsidR="00C21CAD" w:rsidRPr="002C16E1" w:rsidRDefault="00C21CAD" w:rsidP="00C21CAD">
      <w:pPr>
        <w:spacing w:after="3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Pr="002C1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табельном учете рабочего времени</w:t>
      </w:r>
      <w:r w:rsidRPr="002C1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1. Общие положения</w:t>
      </w:r>
    </w:p>
    <w:p w14:paraId="4F587D86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1.1. Положение о табельном учете рабочего времени (далее по тексту – Положение) вводится с целью систематизации процесса сбора и обработки информации о затратах рабочего времени сотрудников учреждения.</w:t>
      </w:r>
      <w:bookmarkStart w:id="0" w:name="_GoBack"/>
      <w:bookmarkEnd w:id="0"/>
    </w:p>
    <w:p w14:paraId="10D46037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1.2 Настоящее Положение определяет порядок учета рабочего времени сотрудников и распространяется на всех сотрудников независимо от условий заключенного трудового договора.</w:t>
      </w:r>
    </w:p>
    <w:p w14:paraId="3E7BCBFD" w14:textId="77777777" w:rsidR="00C21CAD" w:rsidRPr="002C16E1" w:rsidRDefault="00C21CAD" w:rsidP="00C21CA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1.3 Для ведения табеля учета использования рабочего времени руководителем учреждения назначается ответственное лицо из числа сотрудников учреждения либо подразделений.</w:t>
      </w:r>
    </w:p>
    <w:p w14:paraId="2E4D709E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1.4 </w:t>
      </w:r>
      <w:proofErr w:type="gramStart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функциональные обязанности Исполнителя вводится контроль фактического времени пребывания сотрудников подразделений на рабочем месте и ведение табельного учета. Исполнитель несет ответственность за правильное отражение в Табеле рабочего времени сотрудников и своевременность представления Табеля в бухгалтерию.</w:t>
      </w:r>
    </w:p>
    <w:p w14:paraId="6BE630B7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1.5 Исполнитель:</w:t>
      </w:r>
    </w:p>
    <w:p w14:paraId="78E7DC15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ведет учет времени пребывания на рабочем месте основных сотрудников учреждения, а также внешних и внутренних совместителей;</w:t>
      </w:r>
    </w:p>
    <w:p w14:paraId="71F2F85A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на основании приказов по личному составу и общим вопросам вносит в список сотрудников изменения, связанные с их приемом, увольнением, перемещением, изменением графика работы, предоставлением отпусков и другими изменениями;</w:t>
      </w:r>
    </w:p>
    <w:p w14:paraId="112E961A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осуществляет контроль своевременности явки на работу и ухода с работы, нахождения на рабочем месте сотрудников с извещением руководителя, заместителя руководителя о неявках, опозданиях, преждевременных уходах и причинах, их вызвавших;</w:t>
      </w:r>
    </w:p>
    <w:p w14:paraId="43410B3B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контролирует своевременность предоставления и правильность оформления документов, подтверждающих право сотрудников на отсутствие на рабочем месте: листков о временной нетрудоспособности, справок по уходу за больными, приказов о направлении в командировки и других документов;</w:t>
      </w:r>
    </w:p>
    <w:p w14:paraId="3158C195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1.6 </w:t>
      </w:r>
      <w:proofErr w:type="gramStart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невозможности Исполнителем временно исполнять функции по ведению табельного учета руководитель назначает своим приказом на этот период иное ответственное лицо.</w:t>
      </w:r>
    </w:p>
    <w:p w14:paraId="3507413A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1.7 Все сотрудники, в функциональные обязанности которых вменено ведение табельного учета, в обязательном порядке знакомятся с настоящим Положением под роспись.</w:t>
      </w:r>
    </w:p>
    <w:p w14:paraId="725E2E93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1.8 Ответственность за достоверность информации, отраженной в Табеле, несет руководитель структурного подразделения и Исполнитель.</w:t>
      </w:r>
    </w:p>
    <w:p w14:paraId="222DBBCF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1.9 </w:t>
      </w:r>
      <w:proofErr w:type="gramStart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систематического или грубого нарушения регламента, содержащегося в настоящем Положении к Исполнителю могут быть применены меры дисциплинарного взыскания.</w:t>
      </w:r>
    </w:p>
    <w:p w14:paraId="4F8AB829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Порядок ведения и предоставления табеля учета использования рабочего времени</w:t>
      </w:r>
    </w:p>
    <w:p w14:paraId="17C7CD12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 Табель учета использования рабочего времени ведется на бумажном носителе в унифицированной форме № 0504421, утвержденной </w:t>
      </w:r>
      <w:hyperlink r:id="rId5" w:tgtFrame="_blank" w:history="1">
        <w:r w:rsidRPr="002C16E1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приказом Минфина РФ от 30.03.2015 г. № 52н</w:t>
        </w:r>
      </w:hyperlink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 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применению».</w:t>
      </w:r>
    </w:p>
    <w:p w14:paraId="6712ECA6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2.2 Табель составляется в 1 экземпляре Исполнителем, подписывается им, руководителем структурного подразделения, работником кадровой службы и передается в расчетную группу бухгалтерии.</w:t>
      </w:r>
    </w:p>
    <w:p w14:paraId="5C0D9696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2.3 Табель открывается с начала месяца и заполняется на основании явок и документов по учету личного состава. В исключительных случаях (например, в конце финансового года) в целях своевременного расчета и выплаты заработной платы допускается заполнение Табеля досрочно.</w:t>
      </w:r>
    </w:p>
    <w:p w14:paraId="1056E31E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2.4 При заполнении колонки № 1 Табеля Ф.И.О. сотрудников вносятся полностью и в алфавитном порядке.</w:t>
      </w:r>
    </w:p>
    <w:p w14:paraId="7053BB94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2.5 Если сотрудник работает по основной должности и по совместительству в одном и том же структурном подразделении, то его фамилия в Табель вносится два раза – как основного сотрудника и как совместителя.</w:t>
      </w:r>
    </w:p>
    <w:p w14:paraId="57501A1F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колонке № 4 Табеля заполняется наименование должности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06ECC1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2.7 </w:t>
      </w:r>
      <w:proofErr w:type="gramStart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колонках № 5-36 Табеля отмечаются только случаи отклонений от нормального использования рабочего времени, установленного правилами внутреннего трудового распорядка – неявки, ежегодные оплачиваемые отпуска, ученические отпуска, отпуска без сохранения заработной платы, отпуска по беременности и родам, листки нетрудоспособности, командировки и другие случаи.</w:t>
      </w:r>
    </w:p>
    <w:p w14:paraId="1FB58B9F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2.8 </w:t>
      </w:r>
      <w:r w:rsidRPr="009C3FAB">
        <w:rPr>
          <w:rFonts w:ascii="Times New Roman" w:eastAsia="Times New Roman" w:hAnsi="Times New Roman"/>
          <w:sz w:val="24"/>
          <w:szCs w:val="24"/>
          <w:lang w:eastAsia="ru-RU"/>
        </w:rPr>
        <w:t>Если у одного и того же работника в один и тот же период в использовании рабочего времени имелось два вида отклонений, то заполняется через знак «/» колонка № 37: – «дни неявок» – верхняя часть, нижняя часть – часы.</w:t>
      </w:r>
    </w:p>
    <w:p w14:paraId="12BA0EA2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2.9 Если работник в расчетный период болел, но листок временной нетрудоспособности не представил, в Табеле проставляется «НН». После предоставления работником листка нетрудоспособности Исполнитель сдает корректирующий Табель с листком нетрудоспособности.</w:t>
      </w:r>
    </w:p>
    <w:p w14:paraId="06D0155A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2.10 Не явившиеся на работу, опоздавшие и преждевременно ушедшие с работы представляют руководителю оправдательные документы или письменные объяснения в первый день выхода на работу после совершенного нарушения.</w:t>
      </w:r>
    </w:p>
    <w:p w14:paraId="77CFCF85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2.11 Причины неявок на работу должны быть подтверждены соответствующими документами.</w:t>
      </w:r>
    </w:p>
    <w:p w14:paraId="7A591980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2.12 Если работник отсутствовал более 4 часов подряд, и документы, подтверждающие его право на отсутствие в установленном порядке не предоставлены, работнику проставляется прогул и рабочий день оплате не подлежит. Прогул оформляется в порядке, установленном трудовым законодательством.</w:t>
      </w:r>
    </w:p>
    <w:p w14:paraId="47342AD3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2.13 </w:t>
      </w:r>
      <w:proofErr w:type="gramStart"/>
      <w:r w:rsidRPr="009C3FA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C3FAB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непредставления работником листка нетрудоспособности юрисконсульт составляет акт об отсутствии работника на рабочем месте и прилагает к нему объяснительную записку работника</w:t>
      </w: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5BCD13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2.14 При отсутствии на рабочем месте на основании приказов по личному составу, в связи с отпусками, служебными командировками, стажировками и другое работник обязан до своего убытия сообщить Исполнителю соответствующие даты или сроки нахождения вне учреждения.</w:t>
      </w:r>
    </w:p>
    <w:p w14:paraId="57D7255F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2.15 При переводе работника на другую должность или увольнении в течение отчетного месяца сведения о данном работнике исключаются из табеля со следующего месяца.</w:t>
      </w:r>
    </w:p>
    <w:p w14:paraId="73C194AF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2.16 Исправления и дополнения в Табеле на бумажном носителе не допускаются. В случае необходимости внесения изменений в сданный Табель (например, в случае выяснения причин отсутствия работника на работе) составляется корректирующий Табель по конкретному работнику.</w:t>
      </w:r>
    </w:p>
    <w:p w14:paraId="64720258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2.17 Если работник находился в служебной командировке, в Табеле проставляются дни его командировки (так как эти дни будут оплачены по средней заработной плате) и обязательно прикладывается копия приказа о направлении работника в командировку.</w:t>
      </w:r>
    </w:p>
    <w:p w14:paraId="04D0E514" w14:textId="77777777" w:rsidR="00C21CAD" w:rsidRPr="009C3FAB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FAB">
        <w:rPr>
          <w:rFonts w:ascii="Times New Roman" w:eastAsia="Times New Roman" w:hAnsi="Times New Roman"/>
          <w:sz w:val="24"/>
          <w:szCs w:val="24"/>
          <w:lang w:eastAsia="ru-RU"/>
        </w:rPr>
        <w:t>2.18 Если у работника в течение месяца не было отклонений от нормального использования рабочего времени, установленного правилами внутреннего трудового распорядка, то в строке по графам 5-36 напротив фамилии данного работника проставляется дни явок и отработанные часы.</w:t>
      </w:r>
    </w:p>
    <w:p w14:paraId="5CF0F473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2.19 При формировании Табеля в ячейках календарных дней месяца расчетного периода до принятия работника и (или) после его увольнения указывается прочерк.</w:t>
      </w:r>
    </w:p>
    <w:p w14:paraId="22DEC4DC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2.20 Исполнитель передает главному бухгалтеру подписанный Табель:</w:t>
      </w:r>
    </w:p>
    <w:p w14:paraId="5732E0AC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за 1-ую половину месяца (с 1 по 15 число) – не позже 11-го числа каждого месяца;</w:t>
      </w:r>
    </w:p>
    <w:p w14:paraId="55E1FB87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за весь месяц (с 1 по 31 число) – не позже 20-го числа каждого месяца.</w:t>
      </w:r>
    </w:p>
    <w:p w14:paraId="597B4A1A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2.21 </w:t>
      </w:r>
      <w:proofErr w:type="gramStart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строке «Вид табеля» указывается значение «первичный», если после сдачи основного Табеля необходимо внести изменения, Исполнитель представляет корректирующий Табель с изменениями, прикладывает к нему документы, </w:t>
      </w: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подтверждающие измененные данные (листки временной нетрудоспособности, приказы о командировках, справки-вызовы и другие документы), при этом при заполнении строки «Номер корректировки» указывается:</w:t>
      </w:r>
    </w:p>
    <w:p w14:paraId="69D69C0A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цифра «0» проставляется в случае представления первичного Табеля;</w:t>
      </w:r>
    </w:p>
    <w:p w14:paraId="692D083E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– цифры, начиная с «1», проставляются согласно порядковому номеру корректирующего Табеля (корректировки) за соответствующий расчетный период. Данные корректирующего Табеля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14:paraId="7FA21FD7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2.22 При увольнении работника корректирующий Табель сдается вместе с копией приказа на увольнение главному бухгалтеру.</w:t>
      </w:r>
    </w:p>
    <w:p w14:paraId="09AC7BD6" w14:textId="77777777" w:rsidR="00C21CAD" w:rsidRPr="002C16E1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E1">
        <w:rPr>
          <w:rFonts w:ascii="Times New Roman" w:eastAsia="Times New Roman" w:hAnsi="Times New Roman"/>
          <w:sz w:val="24"/>
          <w:szCs w:val="24"/>
          <w:lang w:eastAsia="ru-RU"/>
        </w:rPr>
        <w:t>2.23 При заполнении Табеля применяются следующие условные 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4"/>
        <w:gridCol w:w="1341"/>
      </w:tblGrid>
      <w:tr w:rsidR="00C21CAD" w14:paraId="10A16159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917769E" w14:textId="77777777" w:rsidR="00C21CAD" w:rsidRDefault="00C21CAD" w:rsidP="00BF6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Периоды времени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2E55E0" w14:textId="77777777" w:rsidR="00C21CAD" w:rsidRDefault="00C21CAD" w:rsidP="00BF6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</w:tr>
      <w:tr w:rsidR="00C21CAD" w14:paraId="344409DB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472F" w14:textId="77777777" w:rsidR="00C21CAD" w:rsidRDefault="00C21CAD" w:rsidP="00BF6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Продолжительность работы в дневное время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A439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21CAD" w14:paraId="5AEED52C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6A8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Продолжительность работы в выходные и нерабочие праздничные дни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9B8A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РВ</w:t>
            </w:r>
          </w:p>
        </w:tc>
      </w:tr>
      <w:tr w:rsidR="00C21CAD" w14:paraId="40DD7199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E33C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Продолжительность сверхурочной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3E00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C21CAD" w14:paraId="2D3B52DB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E21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Сокращенная продолжительность рабочего времени для обучающихся без отрыва от производства с частичным сохранением заработной платы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8FC4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</w:t>
            </w:r>
          </w:p>
        </w:tc>
      </w:tr>
      <w:tr w:rsidR="00C21CAD" w14:paraId="5E7F62BD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70C0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Сокращенная продолжительность рабочего времени против нормальной продолжительности рабочего дня в случаях, предусмотренных законодательством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63BF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ЛЧ</w:t>
            </w:r>
          </w:p>
        </w:tc>
      </w:tr>
      <w:tr w:rsidR="00C21CAD" w14:paraId="247D583D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CA05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Продолжительность работы в режиме неполного рабочего времени по инициативе работодателя в случаях, предусмотренных законодательством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0817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</w:tr>
      <w:tr w:rsidR="00C21CAD" w14:paraId="6CFF0241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5A1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Командировка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78B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350B2B92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71C0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Служебная командировка  (командировка в выходные код    К В    через пробел)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893A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C21CAD" w14:paraId="3F4AE0CF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E0B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2D9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0C981B17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44F5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Повышение квалификации с отрывом от 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A17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C21CAD" w14:paraId="1B6F4EE0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6D0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Повышение квалификации с отрывом от работы в другой местности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204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</w:tr>
      <w:tr w:rsidR="00C21CAD" w14:paraId="4A86C3BE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C6D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Отпуска ежегодные оплачиваемые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C27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3B8FE5DC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261E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Ежегодный основной оплачиваемый отпуск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1B6D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C21CAD" w14:paraId="3B4DF148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0AC8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Ежегодный дополнительный оплачиваемый отпуск. Например, работникам, занятым на вредных работах, с ненормированным рабочим днем, чернобыльцам и т.д.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56AD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C21CAD" w14:paraId="3937AE86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71B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Учебные отпуска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961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03B2156F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0DD1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Дополнительный отпуск в связи с обучением с сохранением среднего заработка работникам, совмещающим работу с обучением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DB2D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C21CAD" w14:paraId="162F3F7C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ECC2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Дополнительный отпуск в связи с обучением без сохранения заработной платы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979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</w:t>
            </w:r>
          </w:p>
        </w:tc>
      </w:tr>
      <w:tr w:rsidR="00C21CAD" w14:paraId="71C9F753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A6F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Прочие отпуска без сохранения зарплаты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B9D" w14:textId="77777777" w:rsidR="00C21CAD" w:rsidRDefault="00C21CAD" w:rsidP="00BF62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CAD" w14:paraId="53F68A63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1D91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Отпуск без сохранения заработной платы, предоставляемый работнику по разрешению работодателя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2B99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C21CAD" w14:paraId="126266EE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0E8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lastRenderedPageBreak/>
              <w:t>Отпуск без сохранения заработной платы при условиях, предусмотренных законодательством России. Например, инвалидам – до 60 календарных дней в году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1F0F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</w:t>
            </w:r>
          </w:p>
        </w:tc>
      </w:tr>
      <w:tr w:rsidR="00C21CAD" w14:paraId="55CBBFBA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8243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Ежегодный дополнительный отпуск без сохранения заработной платы. Например, по коллективному договору на 1 сентября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4152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C21CAD" w14:paraId="5AC5044F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3B7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«Детские» отпуска»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198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33E7A61E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40B6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Отпуск по беременности и родам (отпуск в связи с усыновлением новорожденного ребенка)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632D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C21CAD" w14:paraId="77586595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8E89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Отпуск по уходу за ребенком до достижения им возраста трех 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C1B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</w:t>
            </w:r>
          </w:p>
        </w:tc>
      </w:tr>
      <w:tr w:rsidR="00C21CAD" w14:paraId="24879312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F3CD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Временная нетрудоспособность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DE4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219EFFF6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D8B5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Временная нетрудоспособность (кроме случаев, предусмотренных кодом «Т») с назначением пособия согласно законодательству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4FF4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C21CAD" w14:paraId="7F0DE231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4AB2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Временная нетрудоспособность без назначения пособия в случаях, предусмотренных законодательством. Например, дни ухода за больным ребенком сверх оплачиваемого годового лимита дней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6FB2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C21CAD" w14:paraId="734C5A61" w14:textId="77777777" w:rsidTr="00BF6222">
        <w:trPr>
          <w:trHeight w:val="465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6C88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Прогул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BA1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7396B65E" w14:textId="77777777" w:rsidTr="00BF6222">
        <w:trPr>
          <w:trHeight w:val="933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299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Время вынужденного прогула в случае признания увольнения, перевода на другую работу или отстранения от работы незаконным и с восстановлением на прежней работе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FF10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</w:t>
            </w:r>
          </w:p>
        </w:tc>
      </w:tr>
      <w:tr w:rsidR="00C21CAD" w14:paraId="7FACD8F8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EC5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Прогулы (отсутствие на рабочем месте без уважительных причин в течение времени, установленного законодательством)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7B0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</w:tr>
      <w:tr w:rsidR="00C21CAD" w14:paraId="47852695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0B9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Выходные дни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225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06510ADA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06C2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Выходные дни (еженедельный отпуск) и нерабочие праздничные дни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1824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21CAD" w14:paraId="19EC6605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4B7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Дополнительные выходные дни оплачиваемые. Например, по уходу за ребенком-инвалидом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D12B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C21CAD" w14:paraId="38AD6B14" w14:textId="77777777" w:rsidTr="00BF6222">
        <w:trPr>
          <w:trHeight w:val="705"/>
        </w:trPr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89FC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Дополнительные выходные дни без сохранения зарплаты. Например, за работу в выходной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5CEA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НВ</w:t>
            </w:r>
          </w:p>
        </w:tc>
      </w:tr>
      <w:tr w:rsidR="00C21CAD" w14:paraId="0707767B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1A9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Отстранение от 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09B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2E56C00C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FAB1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Отстранение от работы (недопущение к работе) с оплатой (пособием) в соответствии с законодательством. Например, когда работодатель обязан, но не может предоставить беременной работу, исключающую воздействие неблагоприятных факторов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2002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C21CAD" w14:paraId="5F9422CA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6599" w14:textId="77777777" w:rsidR="00C21CAD" w:rsidRDefault="00C21CAD" w:rsidP="00BF6222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Отстранение от работы (недопущение к работе) по причинам, предусмотренным законодательством, без начисления зарплаты. Например, если водитель потерял водительское удостоверение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853C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НБ</w:t>
            </w:r>
          </w:p>
        </w:tc>
      </w:tr>
      <w:tr w:rsidR="00C21CAD" w14:paraId="14E9EEF9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0F9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Приостановка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862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62ABE41D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71FD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Время приостановки работы в случае задержки выплаты заработной платы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E535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</w:tr>
      <w:tr w:rsidR="00C21CAD" w14:paraId="68DFA742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FC6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гособязанностей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6B4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3B8CAF42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7028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Невыходы на время исполнения государственных или общественных обязанностей согласно законодательству. Например, дни пребывания в суде, на военных сборах, на выборах, сдача крови.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9EEC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21CAD" w14:paraId="298A1753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38E" w14:textId="77777777" w:rsidR="00C21CAD" w:rsidRDefault="00C21CAD" w:rsidP="00BF6222">
            <w:pPr>
              <w:jc w:val="center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Невыясненные невыходы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A7E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CAD" w14:paraId="373DE739" w14:textId="77777777" w:rsidTr="00BF6222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A3CC" w14:textId="77777777" w:rsidR="00C21CAD" w:rsidRDefault="00C21CAD" w:rsidP="00BF6222">
            <w:pP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Неявки по невыясненным причинам (до выяснения обстоятельств)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8666" w14:textId="77777777" w:rsidR="00C21CAD" w:rsidRDefault="00C21CAD" w:rsidP="00BF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НН</w:t>
            </w:r>
          </w:p>
        </w:tc>
      </w:tr>
    </w:tbl>
    <w:p w14:paraId="5CDC4C66" w14:textId="77777777" w:rsidR="00C21CAD" w:rsidRDefault="00C21CAD" w:rsidP="00C21C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Случаи, когда в один день в табеле проставляется </w:t>
      </w:r>
      <w:proofErr w:type="gramStart"/>
      <w:r>
        <w:rPr>
          <w:rFonts w:ascii="Times New Roman" w:hAnsi="Times New Roman"/>
          <w:b/>
          <w:sz w:val="24"/>
          <w:szCs w:val="24"/>
        </w:rPr>
        <w:t>два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более кода</w:t>
      </w:r>
    </w:p>
    <w:tbl>
      <w:tblPr>
        <w:tblW w:w="9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6"/>
        <w:gridCol w:w="1529"/>
      </w:tblGrid>
      <w:tr w:rsidR="00C21CAD" w14:paraId="5A7F00D1" w14:textId="77777777" w:rsidTr="00BF6222">
        <w:trPr>
          <w:tblHeader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0A6BC4F7" w14:textId="77777777" w:rsidR="00C21CAD" w:rsidRPr="000F25D1" w:rsidRDefault="00C21CAD" w:rsidP="00BF6222">
            <w:pPr>
              <w:spacing w:after="0" w:line="193" w:lineRule="atLeast"/>
              <w:jc w:val="center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0F25D1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Работник трудился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636FFE63" w14:textId="77777777" w:rsidR="00C21CAD" w:rsidRPr="000F25D1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0F25D1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C21CAD" w14:paraId="704D066D" w14:textId="77777777" w:rsidTr="00BF6222"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554F3E7F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 течение одной смены в пределах нормы рабочего времени, а также сверхурочно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5C1D6F8B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Я/С</w:t>
            </w:r>
          </w:p>
        </w:tc>
      </w:tr>
      <w:tr w:rsidR="00C21CAD" w14:paraId="32E67FCF" w14:textId="77777777" w:rsidTr="00BF6222"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55FC891E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Днем и ночью с 22 до 6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5425381C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Я/Н</w:t>
            </w:r>
          </w:p>
        </w:tc>
      </w:tr>
      <w:tr w:rsidR="00C21CAD" w14:paraId="2CE0C2E3" w14:textId="77777777" w:rsidTr="00BF6222"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4FC208C8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Днем, ночью и часть времени сверхурочно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61D7BFAA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Я/Н/С</w:t>
            </w:r>
          </w:p>
        </w:tc>
      </w:tr>
      <w:tr w:rsidR="00C21CAD" w14:paraId="0E36B5D8" w14:textId="77777777" w:rsidTr="00BF6222"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45A1480B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 командировке в свой выходной по распоряжению работодателя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5755B612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К/РВ</w:t>
            </w:r>
          </w:p>
        </w:tc>
      </w:tr>
      <w:tr w:rsidR="00C21CAD" w14:paraId="44E94685" w14:textId="77777777" w:rsidTr="00BF6222"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63EAE91F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 период отпуска по уходу за ребенком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45FE394E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ОЖ/Я</w:t>
            </w:r>
          </w:p>
        </w:tc>
      </w:tr>
      <w:tr w:rsidR="00C21CAD" w14:paraId="59645359" w14:textId="77777777" w:rsidTr="00BF6222"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44432658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Часть дня, а часть дня прогулял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7" w:type="dxa"/>
              <w:left w:w="107" w:type="dxa"/>
              <w:bottom w:w="54" w:type="dxa"/>
              <w:right w:w="86" w:type="dxa"/>
            </w:tcMar>
            <w:hideMark/>
          </w:tcPr>
          <w:p w14:paraId="5F22E97D" w14:textId="77777777" w:rsidR="00C21CAD" w:rsidRDefault="00C21CAD" w:rsidP="00BF6222">
            <w:pPr>
              <w:spacing w:after="0" w:line="193" w:lineRule="atLeast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Я/НН</w:t>
            </w:r>
          </w:p>
        </w:tc>
      </w:tr>
    </w:tbl>
    <w:p w14:paraId="78DE6F98" w14:textId="77777777" w:rsidR="00C21CAD" w:rsidRPr="008E3358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358">
        <w:rPr>
          <w:rFonts w:ascii="Times New Roman" w:eastAsia="Times New Roman" w:hAnsi="Times New Roman"/>
          <w:sz w:val="24"/>
          <w:szCs w:val="24"/>
          <w:lang w:eastAsia="ru-RU"/>
        </w:rPr>
        <w:t xml:space="preserve">2.24. В случае наличия двух и более причин отклонения применяется сложный код, буквенные обозначения которого записываются через пробел. Например, служебная командировка, приходящаяся на выходные и праздничные дни, будет иметь обозначение – К В. </w:t>
      </w:r>
    </w:p>
    <w:p w14:paraId="086C1A80" w14:textId="77777777" w:rsidR="00C21CAD" w:rsidRPr="008E3358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3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Заключительное положение</w:t>
      </w:r>
    </w:p>
    <w:p w14:paraId="364152C7" w14:textId="77777777" w:rsidR="00C21CAD" w:rsidRPr="008E3358" w:rsidRDefault="00C21CAD" w:rsidP="00C21CAD">
      <w:pPr>
        <w:spacing w:after="3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358">
        <w:rPr>
          <w:rFonts w:ascii="Times New Roman" w:eastAsia="Times New Roman" w:hAnsi="Times New Roman"/>
          <w:sz w:val="24"/>
          <w:szCs w:val="24"/>
          <w:lang w:eastAsia="ru-RU"/>
        </w:rPr>
        <w:t>3.1 Оригиналы Табелей в течение пяти лет хранятся в расчетной группе по заработной плате в бухгалтерии.</w:t>
      </w:r>
    </w:p>
    <w:sectPr w:rsidR="00C21CAD" w:rsidRPr="008E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EC"/>
    <w:rsid w:val="00040285"/>
    <w:rsid w:val="007937EC"/>
    <w:rsid w:val="00C21CAD"/>
    <w:rsid w:val="00C80A8C"/>
    <w:rsid w:val="00C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948"/>
  <w15:chartTrackingRefBased/>
  <w15:docId w15:val="{42FD3CC7-B60D-4386-AF82-895D8603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1C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udar-info.ru/na/editSection/index/type_id/5/doc_id/10614/release_id/600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A550-BDBE-4B3B-8DAC-6D9E6735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4</cp:revision>
  <cp:lastPrinted>2024-09-08T08:51:00Z</cp:lastPrinted>
  <dcterms:created xsi:type="dcterms:W3CDTF">2023-07-31T08:58:00Z</dcterms:created>
  <dcterms:modified xsi:type="dcterms:W3CDTF">2024-09-08T08:51:00Z</dcterms:modified>
</cp:coreProperties>
</file>