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7C5C" w14:textId="128EBA9D" w:rsidR="000D6149" w:rsidRPr="00E222CB" w:rsidRDefault="000D6149" w:rsidP="000D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222C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5311B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1EF9CFA" w14:textId="7344B3B1" w:rsidR="000D6149" w:rsidRPr="00E222CB" w:rsidRDefault="000D6149" w:rsidP="000D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222CB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Единой у</w:t>
      </w: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четной политике </w:t>
      </w:r>
      <w:r>
        <w:rPr>
          <w:rFonts w:ascii="Times New Roman" w:eastAsia="Calibri" w:hAnsi="Times New Roman" w:cs="Times New Roman"/>
          <w:sz w:val="24"/>
          <w:szCs w:val="24"/>
        </w:rPr>
        <w:t>ЦБ,</w:t>
      </w:r>
    </w:p>
    <w:p w14:paraId="10660E92" w14:textId="77777777" w:rsidR="000D6149" w:rsidRPr="00E222CB" w:rsidRDefault="000D6149" w:rsidP="000D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утвержденной приказом №____</w:t>
      </w:r>
    </w:p>
    <w:p w14:paraId="3649B24F" w14:textId="1266AB50" w:rsidR="000D6149" w:rsidRPr="00E222CB" w:rsidRDefault="000D6149" w:rsidP="000D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от «_____» декабря 202</w:t>
      </w:r>
      <w:r w:rsidR="005311B1">
        <w:rPr>
          <w:rFonts w:ascii="Times New Roman" w:eastAsia="Calibri" w:hAnsi="Times New Roman" w:cs="Times New Roman"/>
          <w:sz w:val="24"/>
          <w:szCs w:val="24"/>
        </w:rPr>
        <w:t>3</w:t>
      </w:r>
      <w:r w:rsidRPr="00E222C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444A4E2D" w14:textId="77777777" w:rsidR="000D6149" w:rsidRPr="00E222CB" w:rsidRDefault="000D6149" w:rsidP="000D6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5E724" w14:textId="77777777" w:rsidR="000D6149" w:rsidRPr="00C8405D" w:rsidRDefault="000D6149" w:rsidP="000D6149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22CB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признания и отражения в учете и отчетности событий после отчетной даты</w:t>
      </w:r>
    </w:p>
    <w:p w14:paraId="04A14545" w14:textId="77777777" w:rsidR="000D6149" w:rsidRPr="0073790A" w:rsidRDefault="000D6149" w:rsidP="000D6149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73790A">
        <w:rPr>
          <w:rFonts w:ascii="Times New Roman" w:hAnsi="Times New Roman"/>
          <w:bCs/>
          <w:sz w:val="28"/>
          <w:szCs w:val="28"/>
        </w:rPr>
        <w:t xml:space="preserve">Учет событий после отчетной даты осуществляется на основании СГС «События после отчетной даты», утвержденного приказом Минфина России от 30 декабря 2017 года №257н, а также Методическими рекомендациями, </w:t>
      </w:r>
    </w:p>
    <w:p w14:paraId="39EB1ED7" w14:textId="1A26F4B0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 после отчетной даты признаются 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существенные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факты хозяйственной жизни, которые оказали или могут оказать влияние на финансовое состояние, движение денежных средств или результаты деятельности </w:t>
      </w:r>
      <w:r w:rsidR="00323E63"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323E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которые имели место в период между отчетной датой и датой подписания бухгалтерской отчетности.</w:t>
      </w:r>
    </w:p>
    <w:p w14:paraId="0C0AEF7B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событиям после отчетной даты относятся:</w:t>
      </w:r>
    </w:p>
    <w:p w14:paraId="1A91FF34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события, подтверждающие условия деятельности учреждения;</w:t>
      </w:r>
    </w:p>
    <w:p w14:paraId="6DF8263C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события, указывающие на условия деятельности субъекта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FBC6A" w14:textId="1CA53680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подписания бухгалтерской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(бюджетной) 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считается фактическая дата ее подписания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своевременного представления отчетности события после отчетной даты отражаются в учете не позднее, чем за </w:t>
      </w:r>
      <w:r w:rsidR="000B01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9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 до даты представления отчетности, установленной </w:t>
      </w:r>
      <w:r w:rsidR="005311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главным распорядителем.</w:t>
      </w:r>
    </w:p>
    <w:p w14:paraId="194C08A6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14:paraId="14F48F7D" w14:textId="3328D245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Существенность события после отчетной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бухгалтерией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самостоятельно, исходя из установленных требований к отчетности.</w:t>
      </w:r>
    </w:p>
    <w:p w14:paraId="05317752" w14:textId="7DE24BB2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отражении событий после отчетной даты принимается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 ЦБ.</w:t>
      </w:r>
    </w:p>
    <w:p w14:paraId="55BB2E26" w14:textId="48771406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характера.</w:t>
      </w:r>
    </w:p>
    <w:p w14:paraId="08E64BD6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фактов хозяйственной жизни, которые признаются событиями после отчетной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81707" w14:textId="74630D3A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событиям, подтверждающим условия деятельности, относятся следующие существенные факты хозяйственной жизни</w:t>
      </w:r>
      <w:r w:rsidRPr="0073790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:</w:t>
      </w:r>
    </w:p>
    <w:p w14:paraId="1998298F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выявление документально подтвержденных обстоятельств, указывающих на наличие у дебиторской задолженности признаков безнадежной, если по состоянию на отчетную дату в отношении этой дебиторской задолженности уже осуществлялись меры по ее взысканию;</w:t>
      </w:r>
    </w:p>
    <w:p w14:paraId="7D7F0765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завершение после отчетной даты судебного производства, в результате которого подтверждается наличие (отсутствие) на отчетную дату обязательства, по которому ранее был определен резерв предстоящих расходов;</w:t>
      </w:r>
    </w:p>
    <w:p w14:paraId="0D4BB397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завершение после отчетной даты процесса оформления государственной регистрации права оперативного управления, которая была инициирована в отчетном периоде;</w:t>
      </w:r>
    </w:p>
    <w:p w14:paraId="2C35721C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получение документального подтверждения (уточнения) суммы страхового возмещения, если страховой случай произошел в отчетном периоде;</w:t>
      </w:r>
    </w:p>
    <w:p w14:paraId="1967763D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получение информации об изменении после отчетной даты кадастровых оценок нефинансовых активов;</w:t>
      </w:r>
    </w:p>
    <w:p w14:paraId="312FC260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определение после отчетной даты суммы активов и обязательств, возникающих при завершении текущего финансового года в соответствии с бюджетным законодательством Российской Федерации;</w:t>
      </w:r>
    </w:p>
    <w:p w14:paraId="1040A9E8" w14:textId="465C2262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обнаружение после отчетной даты, но до даты принятия бухгалтерской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(бюджетной) 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отчетности ошибки в данных бухгалтерского учета за отчетный период (периоды, предшествующие отчетному) или ошибки, допущенной при составлении бухгалтерской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(бюджетной) 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отчетности, в том числе по результатам проведения камеральной проверки, либо при осуществлении внутреннего контроля ведения бухгалтерского учета и составления бухгалтерской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отчетности, внутреннего финансового контроля;</w:t>
      </w:r>
    </w:p>
    <w:p w14:paraId="1C096242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событиям, указывающим на условия деятельности, относятся следующие существенные факты хозяйственной жизни: (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нужное):</w:t>
      </w:r>
    </w:p>
    <w:p w14:paraId="2F0B3281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принятие решения о реорганизации или ликвидации либо изменении типа учреждения, о котором не было известно по состоянию на отчетную дату;</w:t>
      </w:r>
    </w:p>
    <w:p w14:paraId="5B9D3F00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существенное поступление или выбытие активов, связанное с операциями, инициированными в отчетном периоде;</w:t>
      </w:r>
    </w:p>
    <w:p w14:paraId="3A86CF6C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возникновение обстоятельств, в том числе чрезвычайных, в результате которых активы выбыли из владения, пользования и распоряжения учреждения вследствие их гибели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уничтожения, в том числе помимо воли учреждения, а также вследствие невозможности установления их местонахождения;</w:t>
      </w:r>
    </w:p>
    <w:p w14:paraId="530E2A4B" w14:textId="439AAA19" w:rsidR="000D6149" w:rsidRPr="0073790A" w:rsidRDefault="000D6149" w:rsidP="00C61C8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учете и отчетности событий после отчетной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F9EBD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подтверждающие условия деятельности, в зависимости от их характера, отражаются в бухгалтерском учете путем выполнения 31 декабря отчетного периода записей по счетам Рабочего плана счетов бухгалтерского учета (до отражения бухгалтерских записей по завершению финансового года) - дополнительной бухгалтерской записью, либо бухгалтерской записью, оформленной по способу "Красное сторно", и дополнительной бухгалтерской записью на основании Бухгалтерской справки (</w:t>
      </w:r>
      <w:hyperlink r:id="rId5" w:anchor="/document/70951956/entry/2320" w:history="1">
        <w:r w:rsidRPr="007379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ф. 0504833</w:t>
        </w:r>
      </w:hyperlink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приложением первичных или иных документов.</w:t>
      </w:r>
    </w:p>
    <w:p w14:paraId="12F97CD9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учета отражаются в соответствующих формах отчетности учреждения с учетом событий после отчетной даты, подтверждающих условия деятельности.</w:t>
      </w:r>
    </w:p>
    <w:p w14:paraId="08374F8D" w14:textId="4ADCD049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для соблюдения сроков представления бухгалтерской </w:t>
      </w:r>
      <w:r w:rsidR="0053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(бюджетной) 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и (или)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(финансовой) отчетности, информация об указанном событии раскрывается в текстовой части пояснительной записки Пояснительной записки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0503760, ф. 0503160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на основании указанной информации в межотчетный период корректируются входящие остатки на 1 января года, следующего за отчетным.</w:t>
      </w:r>
    </w:p>
    <w:p w14:paraId="4CF388F9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указывающие на условия деятельности, отражаются в бухгалтерском учете путем выполнения записей по счетам Рабочего плана счетов бухгалтерского учета в периоде, следующем за отчетным.</w:t>
      </w:r>
    </w:p>
    <w:p w14:paraId="35DA8D80" w14:textId="0512E9BF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событиях, указывающих на условия деятельности, раскрывается в текстовой части Пояснительной записки ( </w:t>
      </w:r>
      <w:hyperlink r:id="rId6" w:anchor="/document/12184447/entry/3760" w:history="1">
        <w:r w:rsidRPr="007379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0503760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 0503160</w:t>
      </w: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C734790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раскрывается следующая информация о событиях, указывающих на условия деятельности:</w:t>
      </w:r>
    </w:p>
    <w:p w14:paraId="0D8D0D8C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краткое описание характера события после отчетной даты;</w:t>
      </w:r>
    </w:p>
    <w:p w14:paraId="774D6A1B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его последствий в денежном выражении, в том числе расчетная.</w:t>
      </w:r>
    </w:p>
    <w:p w14:paraId="6FEC7B20" w14:textId="77777777" w:rsidR="000D6149" w:rsidRPr="0073790A" w:rsidRDefault="000D6149" w:rsidP="000D614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возможность оценить последствия события после отчетной даты в денежном выражении отсутствует, то делается заявление о невозможности такой оценки.</w:t>
      </w:r>
    </w:p>
    <w:p w14:paraId="5E3C7B6D" w14:textId="77777777" w:rsidR="000D6149" w:rsidRPr="0073790A" w:rsidRDefault="000D6149" w:rsidP="000D6149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57E7BA" w14:textId="77777777" w:rsidR="000D6149" w:rsidRPr="0073790A" w:rsidRDefault="000D6149" w:rsidP="000D6149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40C35C" w14:textId="77777777" w:rsidR="00040285" w:rsidRDefault="00040285"/>
    <w:sectPr w:rsidR="000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5"/>
    <w:rsid w:val="00040285"/>
    <w:rsid w:val="000B0105"/>
    <w:rsid w:val="000D6149"/>
    <w:rsid w:val="00323E63"/>
    <w:rsid w:val="005311B1"/>
    <w:rsid w:val="00585E0E"/>
    <w:rsid w:val="00920035"/>
    <w:rsid w:val="00C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053"/>
  <w15:chartTrackingRefBased/>
  <w15:docId w15:val="{D412CF95-1DB9-48F4-BDA5-107A06A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EF10-1929-41DD-9C99-F0C4CB28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10</cp:revision>
  <cp:lastPrinted>2024-09-08T08:48:00Z</cp:lastPrinted>
  <dcterms:created xsi:type="dcterms:W3CDTF">2023-12-04T12:54:00Z</dcterms:created>
  <dcterms:modified xsi:type="dcterms:W3CDTF">2024-09-08T08:49:00Z</dcterms:modified>
</cp:coreProperties>
</file>