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FB" w:rsidRPr="00753954" w:rsidRDefault="00753954" w:rsidP="0033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54">
        <w:rPr>
          <w:rFonts w:ascii="Times New Roman" w:hAnsi="Times New Roman" w:cs="Times New Roman"/>
          <w:b/>
          <w:sz w:val="28"/>
          <w:szCs w:val="28"/>
        </w:rPr>
        <w:t>Основные поло</w:t>
      </w:r>
      <w:r w:rsidR="002D0414">
        <w:rPr>
          <w:rFonts w:ascii="Times New Roman" w:hAnsi="Times New Roman" w:cs="Times New Roman"/>
          <w:b/>
          <w:sz w:val="28"/>
          <w:szCs w:val="28"/>
        </w:rPr>
        <w:t xml:space="preserve">жения </w:t>
      </w:r>
      <w:r w:rsidR="00CA30DA">
        <w:rPr>
          <w:rFonts w:ascii="Times New Roman" w:hAnsi="Times New Roman" w:cs="Times New Roman"/>
          <w:b/>
          <w:sz w:val="28"/>
          <w:szCs w:val="28"/>
        </w:rPr>
        <w:t xml:space="preserve">Единой </w:t>
      </w:r>
      <w:r w:rsidR="002D0414">
        <w:rPr>
          <w:rFonts w:ascii="Times New Roman" w:hAnsi="Times New Roman" w:cs="Times New Roman"/>
          <w:b/>
          <w:sz w:val="28"/>
          <w:szCs w:val="28"/>
        </w:rPr>
        <w:t xml:space="preserve">учетной политики </w:t>
      </w:r>
      <w:r w:rsidR="008E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336FE8">
        <w:rPr>
          <w:rFonts w:ascii="Times New Roman" w:hAnsi="Times New Roman" w:cs="Times New Roman"/>
          <w:b/>
          <w:sz w:val="28"/>
          <w:szCs w:val="28"/>
        </w:rPr>
        <w:t>го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336FE8">
        <w:rPr>
          <w:rFonts w:ascii="Times New Roman" w:hAnsi="Times New Roman" w:cs="Times New Roman"/>
          <w:b/>
          <w:sz w:val="28"/>
          <w:szCs w:val="28"/>
        </w:rPr>
        <w:t>го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336FE8">
        <w:rPr>
          <w:rFonts w:ascii="Times New Roman" w:hAnsi="Times New Roman" w:cs="Times New Roman"/>
          <w:b/>
          <w:sz w:val="28"/>
          <w:szCs w:val="28"/>
        </w:rPr>
        <w:t>я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 xml:space="preserve"> "Центр Бюджетного Учета" Курманаевского </w:t>
      </w:r>
      <w:r w:rsidR="00336FE8">
        <w:rPr>
          <w:rFonts w:ascii="Times New Roman" w:hAnsi="Times New Roman" w:cs="Times New Roman"/>
          <w:b/>
          <w:sz w:val="28"/>
          <w:szCs w:val="28"/>
        </w:rPr>
        <w:t>р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>айона</w:t>
      </w:r>
      <w:r w:rsidR="0033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954">
        <w:rPr>
          <w:rFonts w:ascii="Times New Roman" w:hAnsi="Times New Roman" w:cs="Times New Roman"/>
          <w:b/>
          <w:sz w:val="28"/>
          <w:szCs w:val="28"/>
        </w:rPr>
        <w:t>для публичного раскрытия на официальном сайте в информационно-телекоммуникаци</w:t>
      </w:r>
      <w:r w:rsidR="004756AC">
        <w:rPr>
          <w:rFonts w:ascii="Times New Roman" w:hAnsi="Times New Roman" w:cs="Times New Roman"/>
          <w:b/>
          <w:sz w:val="28"/>
          <w:szCs w:val="28"/>
        </w:rPr>
        <w:t xml:space="preserve">онной сети «Интернет» </w:t>
      </w:r>
      <w:r w:rsidR="006726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53954">
        <w:rPr>
          <w:rFonts w:ascii="Times New Roman" w:hAnsi="Times New Roman" w:cs="Times New Roman"/>
          <w:b/>
          <w:sz w:val="28"/>
          <w:szCs w:val="28"/>
        </w:rPr>
        <w:t>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753954" w:rsidRDefault="002D0414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бухгалтерского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753954">
        <w:rPr>
          <w:rFonts w:ascii="Times New Roman" w:hAnsi="Times New Roman" w:cs="Times New Roman"/>
          <w:sz w:val="28"/>
          <w:szCs w:val="28"/>
        </w:rPr>
        <w:t xml:space="preserve"> учета и формирование </w:t>
      </w:r>
      <w:r>
        <w:rPr>
          <w:rFonts w:ascii="Times New Roman" w:hAnsi="Times New Roman" w:cs="Times New Roman"/>
          <w:sz w:val="28"/>
          <w:szCs w:val="28"/>
        </w:rPr>
        <w:t>бухгалтерской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(бюджетной)</w:t>
      </w:r>
      <w:r w:rsidR="00753954">
        <w:rPr>
          <w:rFonts w:ascii="Times New Roman" w:hAnsi="Times New Roman" w:cs="Times New Roman"/>
          <w:sz w:val="28"/>
          <w:szCs w:val="28"/>
        </w:rPr>
        <w:t xml:space="preserve"> отч</w:t>
      </w:r>
      <w:r w:rsidR="00C1679A">
        <w:rPr>
          <w:rFonts w:ascii="Times New Roman" w:hAnsi="Times New Roman" w:cs="Times New Roman"/>
          <w:sz w:val="28"/>
          <w:szCs w:val="28"/>
        </w:rPr>
        <w:t xml:space="preserve">етности </w:t>
      </w:r>
      <w:r w:rsidR="008E41BE" w:rsidRPr="008E41BE">
        <w:rPr>
          <w:rFonts w:ascii="Times New Roman" w:hAnsi="Times New Roman" w:cs="Times New Roman"/>
          <w:sz w:val="28"/>
          <w:szCs w:val="28"/>
        </w:rPr>
        <w:t>Муниципально</w:t>
      </w:r>
      <w:r w:rsidR="008E41BE">
        <w:rPr>
          <w:rFonts w:ascii="Times New Roman" w:hAnsi="Times New Roman" w:cs="Times New Roman"/>
          <w:sz w:val="28"/>
          <w:szCs w:val="28"/>
        </w:rPr>
        <w:t>го</w:t>
      </w:r>
      <w:r w:rsidR="008E41BE" w:rsidRPr="008E41BE">
        <w:rPr>
          <w:rFonts w:ascii="Times New Roman" w:hAnsi="Times New Roman" w:cs="Times New Roman"/>
          <w:sz w:val="28"/>
          <w:szCs w:val="28"/>
        </w:rPr>
        <w:t xml:space="preserve"> </w:t>
      </w:r>
      <w:r w:rsidR="00336FE8">
        <w:rPr>
          <w:rFonts w:ascii="Times New Roman" w:hAnsi="Times New Roman" w:cs="Times New Roman"/>
          <w:sz w:val="28"/>
          <w:szCs w:val="28"/>
        </w:rPr>
        <w:t>казенного</w:t>
      </w:r>
      <w:r w:rsidR="008E41BE" w:rsidRPr="008E41B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E41BE">
        <w:rPr>
          <w:rFonts w:ascii="Times New Roman" w:hAnsi="Times New Roman" w:cs="Times New Roman"/>
          <w:sz w:val="28"/>
          <w:szCs w:val="28"/>
        </w:rPr>
        <w:t>я</w:t>
      </w:r>
      <w:r w:rsidR="008E41BE" w:rsidRPr="008E41BE">
        <w:rPr>
          <w:rFonts w:ascii="Times New Roman" w:hAnsi="Times New Roman" w:cs="Times New Roman"/>
          <w:sz w:val="28"/>
          <w:szCs w:val="28"/>
        </w:rPr>
        <w:t xml:space="preserve"> </w:t>
      </w:r>
      <w:r w:rsidR="008E41BE">
        <w:rPr>
          <w:rFonts w:ascii="Times New Roman" w:hAnsi="Times New Roman" w:cs="Times New Roman"/>
          <w:sz w:val="28"/>
          <w:szCs w:val="28"/>
        </w:rPr>
        <w:t>«</w:t>
      </w:r>
      <w:r w:rsidR="008E41BE" w:rsidRPr="008E41BE">
        <w:rPr>
          <w:rFonts w:ascii="Times New Roman" w:hAnsi="Times New Roman" w:cs="Times New Roman"/>
          <w:sz w:val="28"/>
          <w:szCs w:val="28"/>
        </w:rPr>
        <w:t>Цент</w:t>
      </w:r>
      <w:r w:rsidR="00336FE8">
        <w:rPr>
          <w:rFonts w:ascii="Times New Roman" w:hAnsi="Times New Roman" w:cs="Times New Roman"/>
          <w:sz w:val="28"/>
          <w:szCs w:val="28"/>
        </w:rPr>
        <w:t xml:space="preserve">р Бюджетного </w:t>
      </w:r>
      <w:proofErr w:type="gramStart"/>
      <w:r w:rsidR="00336FE8">
        <w:rPr>
          <w:rFonts w:ascii="Times New Roman" w:hAnsi="Times New Roman" w:cs="Times New Roman"/>
          <w:sz w:val="28"/>
          <w:szCs w:val="28"/>
        </w:rPr>
        <w:t>Учета»</w:t>
      </w:r>
      <w:r w:rsidR="008E41BE" w:rsidRPr="008E41BE">
        <w:rPr>
          <w:rFonts w:ascii="Times New Roman" w:hAnsi="Times New Roman" w:cs="Times New Roman"/>
          <w:sz w:val="28"/>
          <w:szCs w:val="28"/>
        </w:rPr>
        <w:t xml:space="preserve">  </w:t>
      </w:r>
      <w:r w:rsidR="00336FE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gramEnd"/>
      <w:r w:rsidR="008E41BE" w:rsidRPr="008E41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41BE">
        <w:rPr>
          <w:rFonts w:ascii="Times New Roman" w:hAnsi="Times New Roman" w:cs="Times New Roman"/>
          <w:sz w:val="28"/>
          <w:szCs w:val="28"/>
        </w:rPr>
        <w:t xml:space="preserve"> </w:t>
      </w:r>
      <w:r w:rsidR="00753954">
        <w:rPr>
          <w:rFonts w:ascii="Times New Roman" w:hAnsi="Times New Roman" w:cs="Times New Roman"/>
          <w:sz w:val="28"/>
          <w:szCs w:val="28"/>
        </w:rPr>
        <w:t>регламентируется требованиями Федера</w:t>
      </w:r>
      <w:r w:rsidR="00D541EE">
        <w:rPr>
          <w:rFonts w:ascii="Times New Roman" w:hAnsi="Times New Roman" w:cs="Times New Roman"/>
          <w:sz w:val="28"/>
          <w:szCs w:val="28"/>
        </w:rPr>
        <w:t>льного закона от 06 декабря 2011</w:t>
      </w:r>
      <w:bookmarkStart w:id="0" w:name="_GoBack"/>
      <w:bookmarkEnd w:id="0"/>
      <w:r w:rsidR="00753954">
        <w:rPr>
          <w:rFonts w:ascii="Times New Roman" w:hAnsi="Times New Roman" w:cs="Times New Roman"/>
          <w:sz w:val="28"/>
          <w:szCs w:val="28"/>
        </w:rPr>
        <w:t xml:space="preserve"> г. №402-ФЗ «О бухгалтерском учете» с учетом положений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75395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следующими приказами Министерства Финансов Российской Федерации:</w:t>
      </w:r>
    </w:p>
    <w:p w:rsidR="00115693" w:rsidRDefault="00115693" w:rsidP="00115693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156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от 01.12.2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010 N 157н </w:t>
      </w:r>
      <w:r w:rsidRPr="001156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C1679A" w:rsidRPr="00C1679A" w:rsidRDefault="00C1679A" w:rsidP="00C1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6 декабря 2010 г. N 162н "Об утверждении Плана счетов бюджетного учета и Инструкции по его применению"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954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414" w:rsidRPr="002D0414">
        <w:rPr>
          <w:rFonts w:ascii="Times New Roman" w:hAnsi="Times New Roman" w:cs="Times New Roman"/>
          <w:sz w:val="28"/>
          <w:szCs w:val="28"/>
        </w:rPr>
        <w:t>от 16 декабря 2010 г. N 174н "Об утверждении Плана счетов бухгалтерского учета бюджетных учреждений и Инструкции по его применению"</w:t>
      </w:r>
      <w:r w:rsidRPr="002D0414">
        <w:rPr>
          <w:rFonts w:ascii="Times New Roman" w:hAnsi="Times New Roman" w:cs="Times New Roman"/>
          <w:sz w:val="28"/>
          <w:szCs w:val="28"/>
        </w:rPr>
        <w:t>;</w:t>
      </w:r>
    </w:p>
    <w:p w:rsidR="008E41BE" w:rsidRDefault="008E41BE" w:rsidP="00753954">
      <w:pPr>
        <w:rPr>
          <w:rFonts w:ascii="Times New Roman" w:hAnsi="Times New Roman" w:cs="Times New Roman"/>
          <w:sz w:val="28"/>
          <w:szCs w:val="28"/>
        </w:rPr>
      </w:pPr>
      <w:r w:rsidRPr="008E41BE">
        <w:rPr>
          <w:rFonts w:ascii="Times New Roman" w:hAnsi="Times New Roman" w:cs="Times New Roman"/>
          <w:sz w:val="28"/>
          <w:szCs w:val="28"/>
        </w:rPr>
        <w:t>-от 23 декабря 2010 г. N 183н "Об утверждении Плана счетов бухгалтерского учета автономных учреждений и Инструкции по его применению";</w:t>
      </w:r>
    </w:p>
    <w:p w:rsidR="00115693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31 декабря 2016 г. № 256н “Об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D19" w:rsidRDefault="00806D19" w:rsidP="00753954">
      <w:pPr>
        <w:rPr>
          <w:rFonts w:ascii="Times New Roman" w:hAnsi="Times New Roman" w:cs="Times New Roman"/>
          <w:sz w:val="28"/>
          <w:szCs w:val="28"/>
        </w:rPr>
      </w:pPr>
      <w:r w:rsidRPr="00806D19">
        <w:rPr>
          <w:rFonts w:ascii="Times New Roman" w:hAnsi="Times New Roman" w:cs="Times New Roman"/>
          <w:sz w:val="28"/>
          <w:szCs w:val="28"/>
        </w:rPr>
        <w:lastRenderedPageBreak/>
        <w:t>- 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60C" w:rsidRPr="00806D19" w:rsidRDefault="0067260C" w:rsidP="00753954">
      <w:pPr>
        <w:rPr>
          <w:rFonts w:ascii="Times New Roman" w:hAnsi="Times New Roman" w:cs="Times New Roman"/>
          <w:sz w:val="28"/>
          <w:szCs w:val="28"/>
        </w:rPr>
      </w:pPr>
      <w:r w:rsidRPr="00806D19">
        <w:rPr>
          <w:rFonts w:ascii="Times New Roman" w:hAnsi="Times New Roman" w:cs="Times New Roman"/>
          <w:sz w:val="28"/>
          <w:szCs w:val="28"/>
        </w:rPr>
        <w:t>- от 24 мая 2022 г. №82н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115693" w:rsidRDefault="00115693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29 ноября 2017 г. N 209н "Об утверждении Порядка применения классификации операций сектора государственного управления"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79A" w:rsidRDefault="00C1679A" w:rsidP="00C1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2D0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414" w:rsidRPr="002D0414">
        <w:rPr>
          <w:rFonts w:ascii="Times New Roman" w:hAnsi="Times New Roman" w:cs="Times New Roman"/>
          <w:sz w:val="28"/>
          <w:szCs w:val="28"/>
        </w:rPr>
        <w:t>от 25 марта 2011 года N 33н</w:t>
      </w:r>
      <w:r w:rsidR="002D0414">
        <w:rPr>
          <w:rFonts w:ascii="Times New Roman" w:hAnsi="Times New Roman" w:cs="Times New Roman"/>
          <w:sz w:val="28"/>
          <w:szCs w:val="28"/>
        </w:rPr>
        <w:t xml:space="preserve"> «</w:t>
      </w:r>
      <w:r w:rsidR="002D0414" w:rsidRPr="002D0414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2D04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336FE8">
      <w:pPr>
        <w:rPr>
          <w:rFonts w:ascii="Times New Roman" w:hAnsi="Times New Roman" w:cs="Times New Roman"/>
          <w:b/>
          <w:sz w:val="28"/>
          <w:szCs w:val="28"/>
        </w:rPr>
      </w:pPr>
      <w:r w:rsidRPr="006466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6FE8">
        <w:rPr>
          <w:rFonts w:ascii="Times New Roman" w:hAnsi="Times New Roman" w:cs="Times New Roman"/>
          <w:b/>
          <w:sz w:val="28"/>
          <w:szCs w:val="28"/>
        </w:rPr>
        <w:t>приказом №___ от «____» декабря 2023 года «О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>б утверждении Единой учетной политики</w:t>
      </w:r>
      <w:r w:rsidR="0033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>для целей бухгалтерского и налогового учета</w:t>
      </w:r>
      <w:r w:rsidR="00336FE8">
        <w:rPr>
          <w:rFonts w:ascii="Times New Roman" w:hAnsi="Times New Roman" w:cs="Times New Roman"/>
          <w:b/>
          <w:sz w:val="28"/>
          <w:szCs w:val="28"/>
        </w:rPr>
        <w:t>»</w:t>
      </w:r>
      <w:r w:rsidR="00336FE8" w:rsidRPr="00336FE8">
        <w:rPr>
          <w:rFonts w:ascii="Times New Roman" w:hAnsi="Times New Roman" w:cs="Times New Roman"/>
          <w:b/>
          <w:sz w:val="28"/>
          <w:szCs w:val="28"/>
        </w:rPr>
        <w:t>.</w:t>
      </w:r>
    </w:p>
    <w:p w:rsidR="00646679" w:rsidRDefault="00646679" w:rsidP="00FC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</w:t>
      </w:r>
      <w:r w:rsidR="00CA30D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A30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0DA"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  <w:t>учетной п</w:t>
      </w:r>
      <w:r w:rsidR="00C1679A">
        <w:rPr>
          <w:rFonts w:ascii="Times New Roman" w:hAnsi="Times New Roman" w:cs="Times New Roman"/>
          <w:sz w:val="28"/>
          <w:szCs w:val="28"/>
        </w:rPr>
        <w:t>олитики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регулирующие вопросы организации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бухгалтерского</w:t>
      </w:r>
      <w:r w:rsidR="00CA30DA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>
        <w:rPr>
          <w:rFonts w:ascii="Times New Roman" w:hAnsi="Times New Roman" w:cs="Times New Roman"/>
          <w:sz w:val="28"/>
          <w:szCs w:val="28"/>
        </w:rPr>
        <w:t xml:space="preserve"> учета, вклю</w:t>
      </w:r>
      <w:r w:rsidR="00F911CF">
        <w:rPr>
          <w:rFonts w:ascii="Times New Roman" w:hAnsi="Times New Roman" w:cs="Times New Roman"/>
          <w:sz w:val="28"/>
          <w:szCs w:val="28"/>
        </w:rPr>
        <w:t>чая ежегодные приказы</w:t>
      </w:r>
      <w:r w:rsidR="00FC3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инвентаризации объектов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учета»</w:t>
      </w:r>
      <w:r w:rsidR="00FC30E8">
        <w:rPr>
          <w:rFonts w:ascii="Times New Roman" w:hAnsi="Times New Roman" w:cs="Times New Roman"/>
          <w:sz w:val="28"/>
          <w:szCs w:val="28"/>
        </w:rPr>
        <w:t>.</w:t>
      </w:r>
    </w:p>
    <w:p w:rsidR="00646679" w:rsidRDefault="002D0414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(бюджетный) учет Централизованной бухгалтерии</w:t>
      </w:r>
      <w:r w:rsidR="00646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учетом следующих основных положений:</w:t>
      </w:r>
    </w:p>
    <w:p w:rsidR="00646679" w:rsidRDefault="00646679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</w:t>
      </w:r>
      <w:r w:rsidR="006726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(бюджетного)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«Ц</w:t>
      </w:r>
      <w:r w:rsidR="00CA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ентром 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A3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юджетного 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30DA">
        <w:rPr>
          <w:rFonts w:ascii="Times New Roman" w:hAnsi="Times New Roman" w:cs="Times New Roman"/>
          <w:color w:val="000000" w:themeColor="text1"/>
          <w:sz w:val="28"/>
          <w:szCs w:val="28"/>
        </w:rPr>
        <w:t>чета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стандартами бухгалтерского учета государственных финансов, </w:t>
      </w:r>
      <w:r w:rsidR="008C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методологией 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(бюджетного)</w:t>
      </w:r>
      <w:r w:rsidR="008C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и 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(бюджетной)</w:t>
      </w:r>
      <w:r w:rsidR="008C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отчетности, установленной в соответствии с бюджетным законод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Федерации;</w:t>
      </w:r>
    </w:p>
    <w:p w:rsidR="008C0400" w:rsidRPr="002802CD" w:rsidRDefault="008C0400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оформлении фактов хозяйственной жизни применяются унифицированные формы первичных учетных документов в соответствии с приказ</w:t>
      </w:r>
      <w:r w:rsidR="00806D1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Минфина России №52н</w:t>
      </w:r>
      <w:r w:rsidR="0080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61н</w:t>
      </w:r>
      <w:r w:rsidR="00280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02CD" w:rsidRPr="002802CD">
        <w:rPr>
          <w:rFonts w:ascii="Times New Roman" w:hAnsi="Times New Roman" w:cs="Times New Roman"/>
          <w:color w:val="FF0000"/>
          <w:sz w:val="28"/>
          <w:szCs w:val="28"/>
        </w:rPr>
        <w:t>В случае отсутствия организационно-технической возможности работы ЦБ в рамках ЭДО, первичные документы приказа Минфина РФ №61н распечатываются на бумажных носителях</w:t>
      </w:r>
      <w:r w:rsidRPr="002802C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C0400" w:rsidRDefault="008C040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C0400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фактов хозяйственной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которым не предусмотрены типовые формы первичных учетных документов применяются формы, установленные нормативно-правовым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>и и локальными актами централизованной бухгалтерии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содержащие обязательные реквизиты, указанные в Законе 402-ФЗ, СГС «Концептуальные основы»;</w:t>
      </w:r>
    </w:p>
    <w:p w:rsidR="002802CD" w:rsidRPr="002802CD" w:rsidRDefault="002802CD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02CD">
        <w:rPr>
          <w:rFonts w:ascii="Times New Roman" w:hAnsi="Times New Roman" w:cs="Times New Roman"/>
          <w:color w:val="FF0000"/>
          <w:sz w:val="28"/>
          <w:szCs w:val="28"/>
        </w:rPr>
        <w:lastRenderedPageBreak/>
        <w:t>- график документооборота разработан в соответствии с приказом Минфина РФ от 13.09.2023г №143н и утвержден руководителем централизованной бухгалтерии;</w:t>
      </w:r>
    </w:p>
    <w:p w:rsidR="008C0400" w:rsidRDefault="008C040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рабочий план счетов 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бухгалтерского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(бюджетного)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разработан в соотве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>тствии с Инструкциями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№№</w:t>
      </w:r>
      <w:r w:rsidR="00C1679A">
        <w:rPr>
          <w:rFonts w:ascii="Times New Roman" w:hAnsi="Times New Roman" w:cs="Times New Roman"/>
          <w:color w:val="000000" w:themeColor="text1"/>
          <w:sz w:val="28"/>
          <w:szCs w:val="28"/>
        </w:rPr>
        <w:t>162н,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36FE8">
        <w:rPr>
          <w:rFonts w:ascii="Times New Roman" w:hAnsi="Times New Roman" w:cs="Times New Roman"/>
          <w:color w:val="000000" w:themeColor="text1"/>
          <w:sz w:val="28"/>
          <w:szCs w:val="28"/>
        </w:rPr>
        <w:t>, 183н;</w:t>
      </w:r>
    </w:p>
    <w:p w:rsidR="008C0400" w:rsidRPr="003E7FC4" w:rsidRDefault="00826336" w:rsidP="003E7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7FC4" w:rsidRPr="003E7FC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(бюджетный) учет ведется в электронном виде с использованием программ автоматизации бухгалтерского учета 1С Предприятие, 1С Зарплата+ кадры;</w:t>
      </w:r>
    </w:p>
    <w:p w:rsidR="00826336" w:rsidRDefault="00826336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826336" w:rsidRPr="003E7FC4" w:rsidRDefault="00336FE8" w:rsidP="003E7FC4">
      <w:pPr>
        <w:tabs>
          <w:tab w:val="left" w:pos="1080"/>
        </w:tabs>
        <w:spacing w:after="0" w:line="360" w:lineRule="atLeast"/>
        <w:rPr>
          <w:rFonts w:ascii="Times New Roman" w:hAnsi="Times New Roman"/>
          <w:sz w:val="28"/>
          <w:szCs w:val="28"/>
        </w:rPr>
      </w:pPr>
      <w:r w:rsidRPr="00336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3BD" w:rsidRPr="00A463BD">
        <w:rPr>
          <w:rFonts w:ascii="Arial" w:hAnsi="Arial" w:cs="Arial"/>
          <w:b/>
          <w:color w:val="333333"/>
          <w:shd w:val="clear" w:color="auto" w:fill="FFFFFF"/>
        </w:rPr>
        <w:t>•</w:t>
      </w:r>
      <w:r w:rsidR="00A463B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7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электронного документооборота с </w:t>
      </w:r>
      <w:r w:rsidR="003E7FC4" w:rsidRPr="003E7FC4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3E7FC4">
        <w:rPr>
          <w:rFonts w:ascii="Times New Roman" w:hAnsi="Times New Roman"/>
          <w:sz w:val="28"/>
          <w:szCs w:val="28"/>
        </w:rPr>
        <w:t>АС «Смета», УРМ</w:t>
      </w:r>
      <w:r w:rsidR="003E7FC4">
        <w:rPr>
          <w:rFonts w:ascii="Times New Roman" w:hAnsi="Times New Roman" w:cs="Times New Roman"/>
          <w:sz w:val="28"/>
          <w:szCs w:val="28"/>
        </w:rPr>
        <w:t>;</w:t>
      </w:r>
    </w:p>
    <w:p w:rsidR="006C18E1" w:rsidRDefault="00A463BD" w:rsidP="00115693">
      <w:pPr>
        <w:rPr>
          <w:rFonts w:ascii="Times New Roman" w:hAnsi="Times New Roman" w:cs="Times New Roman"/>
          <w:sz w:val="28"/>
          <w:szCs w:val="28"/>
        </w:rPr>
      </w:pPr>
      <w:r w:rsidRPr="00A463BD">
        <w:rPr>
          <w:rFonts w:ascii="Arial" w:hAnsi="Arial" w:cs="Arial"/>
          <w:b/>
          <w:color w:val="333333"/>
          <w:shd w:val="clear" w:color="auto" w:fill="FFFFFF"/>
        </w:rPr>
        <w:t>•</w:t>
      </w:r>
      <w:r w:rsidR="00336FE8" w:rsidRPr="00336FE8">
        <w:rPr>
          <w:rFonts w:ascii="Times New Roman" w:hAnsi="Times New Roman" w:cs="Times New Roman"/>
          <w:sz w:val="28"/>
          <w:szCs w:val="28"/>
        </w:rPr>
        <w:t xml:space="preserve"> </w:t>
      </w:r>
      <w:r w:rsidR="006C18E1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налоговые органы;</w:t>
      </w:r>
    </w:p>
    <w:p w:rsidR="006C18E1" w:rsidRDefault="00A463BD" w:rsidP="00115693">
      <w:pPr>
        <w:rPr>
          <w:rFonts w:ascii="Times New Roman" w:hAnsi="Times New Roman" w:cs="Times New Roman"/>
          <w:sz w:val="28"/>
          <w:szCs w:val="28"/>
        </w:rPr>
      </w:pPr>
      <w:r w:rsidRPr="00A463BD">
        <w:rPr>
          <w:rFonts w:ascii="Arial" w:hAnsi="Arial" w:cs="Arial"/>
          <w:b/>
          <w:color w:val="333333"/>
          <w:shd w:val="clear" w:color="auto" w:fill="FFFFFF"/>
        </w:rPr>
        <w:t>•</w:t>
      </w:r>
      <w:r w:rsidR="00336FE8" w:rsidRPr="00336FE8">
        <w:rPr>
          <w:rFonts w:ascii="Times New Roman" w:hAnsi="Times New Roman" w:cs="Times New Roman"/>
          <w:sz w:val="28"/>
          <w:szCs w:val="28"/>
        </w:rPr>
        <w:t xml:space="preserve"> </w:t>
      </w:r>
      <w:r w:rsidR="006C18E1">
        <w:rPr>
          <w:rFonts w:ascii="Times New Roman" w:hAnsi="Times New Roman" w:cs="Times New Roman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6C18E1" w:rsidRPr="00B43F3C" w:rsidRDefault="006C18E1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3F3C">
        <w:rPr>
          <w:rFonts w:ascii="Times New Roman" w:hAnsi="Times New Roman" w:cs="Times New Roman"/>
          <w:color w:val="FF0000"/>
          <w:sz w:val="28"/>
          <w:szCs w:val="28"/>
        </w:rPr>
        <w:t>- организация инвентаризации активов и обязательств осуществляется</w:t>
      </w:r>
      <w:r w:rsidR="002802CD" w:rsidRPr="00B43F3C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 приложением №1 приказа Минфина от 13.09.2023 №144н и</w:t>
      </w:r>
      <w:r w:rsidRPr="00B43F3C">
        <w:rPr>
          <w:rFonts w:ascii="Times New Roman" w:hAnsi="Times New Roman" w:cs="Times New Roman"/>
          <w:color w:val="FF0000"/>
          <w:sz w:val="28"/>
          <w:szCs w:val="28"/>
        </w:rPr>
        <w:t xml:space="preserve"> ежегодными приказами </w:t>
      </w:r>
      <w:r w:rsidR="00B43F3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43F3C">
        <w:rPr>
          <w:rFonts w:ascii="Times New Roman" w:hAnsi="Times New Roman" w:cs="Times New Roman"/>
          <w:color w:val="FF0000"/>
          <w:sz w:val="28"/>
          <w:szCs w:val="28"/>
        </w:rPr>
        <w:t>уково</w:t>
      </w:r>
      <w:r w:rsidR="00C1679A" w:rsidRPr="00B43F3C">
        <w:rPr>
          <w:rFonts w:ascii="Times New Roman" w:hAnsi="Times New Roman" w:cs="Times New Roman"/>
          <w:color w:val="FF0000"/>
          <w:sz w:val="28"/>
          <w:szCs w:val="28"/>
        </w:rPr>
        <w:t xml:space="preserve">дителей </w:t>
      </w:r>
      <w:r w:rsidR="00B43F3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1679A" w:rsidRPr="00B43F3C">
        <w:rPr>
          <w:rFonts w:ascii="Times New Roman" w:hAnsi="Times New Roman" w:cs="Times New Roman"/>
          <w:color w:val="FF0000"/>
          <w:sz w:val="28"/>
          <w:szCs w:val="28"/>
        </w:rPr>
        <w:t>чреждений (субъектов учета</w:t>
      </w:r>
      <w:r w:rsidR="00A35EAA">
        <w:rPr>
          <w:rFonts w:ascii="Times New Roman" w:hAnsi="Times New Roman" w:cs="Times New Roman"/>
          <w:color w:val="FF0000"/>
          <w:sz w:val="28"/>
          <w:szCs w:val="28"/>
        </w:rPr>
        <w:t xml:space="preserve"> и ЦБ</w:t>
      </w:r>
      <w:r w:rsidR="00C1679A" w:rsidRPr="00B43F3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B43F3C">
        <w:rPr>
          <w:rFonts w:ascii="Times New Roman" w:hAnsi="Times New Roman" w:cs="Times New Roman"/>
          <w:color w:val="FF0000"/>
          <w:sz w:val="28"/>
          <w:szCs w:val="28"/>
        </w:rPr>
        <w:t xml:space="preserve"> о проведении инвентаризации объектов </w:t>
      </w:r>
      <w:r w:rsidR="002D0414" w:rsidRPr="00B43F3C">
        <w:rPr>
          <w:rFonts w:ascii="Times New Roman" w:hAnsi="Times New Roman" w:cs="Times New Roman"/>
          <w:color w:val="FF0000"/>
          <w:sz w:val="28"/>
          <w:szCs w:val="28"/>
        </w:rPr>
        <w:t>бухгалтерского</w:t>
      </w:r>
      <w:r w:rsidR="00B43F3C">
        <w:rPr>
          <w:rFonts w:ascii="Times New Roman" w:hAnsi="Times New Roman" w:cs="Times New Roman"/>
          <w:color w:val="FF0000"/>
          <w:sz w:val="28"/>
          <w:szCs w:val="28"/>
        </w:rPr>
        <w:t xml:space="preserve"> (бюджетного)</w:t>
      </w:r>
      <w:r w:rsidRPr="00B43F3C">
        <w:rPr>
          <w:rFonts w:ascii="Times New Roman" w:hAnsi="Times New Roman" w:cs="Times New Roman"/>
          <w:color w:val="FF0000"/>
          <w:sz w:val="28"/>
          <w:szCs w:val="28"/>
        </w:rPr>
        <w:t xml:space="preserve"> учета;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FC4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перед составлением годовой отчетности, признаются результаты инвентаризации, проведенной не ранее </w:t>
      </w:r>
      <w:r w:rsidR="003E7FC4" w:rsidRPr="006C18E1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3E7FC4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3E7FC4" w:rsidRPr="006C18E1">
        <w:rPr>
          <w:rFonts w:ascii="Times New Roman" w:hAnsi="Times New Roman" w:cs="Times New Roman"/>
          <w:color w:val="FF0000"/>
          <w:sz w:val="28"/>
          <w:szCs w:val="28"/>
        </w:rPr>
        <w:t xml:space="preserve">ября </w:t>
      </w:r>
      <w:r w:rsidR="00A45EF7">
        <w:rPr>
          <w:rFonts w:ascii="Times New Roman" w:hAnsi="Times New Roman" w:cs="Times New Roman"/>
          <w:sz w:val="28"/>
          <w:szCs w:val="28"/>
        </w:rPr>
        <w:t>текущего года</w:t>
      </w:r>
      <w:r w:rsidR="003E7FC4">
        <w:rPr>
          <w:rFonts w:ascii="Times New Roman" w:hAnsi="Times New Roman" w:cs="Times New Roman"/>
          <w:sz w:val="28"/>
          <w:szCs w:val="28"/>
        </w:rPr>
        <w:t>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</w:t>
      </w:r>
      <w:r w:rsidR="00E267C0">
        <w:rPr>
          <w:rFonts w:ascii="Times New Roman" w:hAnsi="Times New Roman" w:cs="Times New Roman"/>
          <w:sz w:val="28"/>
          <w:szCs w:val="28"/>
        </w:rPr>
        <w:t>ав инвентарного номера объекта при приз</w:t>
      </w:r>
      <w:r w:rsidR="00A05245">
        <w:rPr>
          <w:rFonts w:ascii="Times New Roman" w:hAnsi="Times New Roman" w:cs="Times New Roman"/>
          <w:sz w:val="28"/>
          <w:szCs w:val="28"/>
        </w:rPr>
        <w:t>н</w:t>
      </w:r>
      <w:r w:rsidR="00E267C0">
        <w:rPr>
          <w:rFonts w:ascii="Times New Roman" w:hAnsi="Times New Roman" w:cs="Times New Roman"/>
          <w:sz w:val="28"/>
          <w:szCs w:val="28"/>
        </w:rPr>
        <w:t xml:space="preserve">ании и </w:t>
      </w:r>
      <w:r w:rsidR="00A05245">
        <w:rPr>
          <w:rFonts w:ascii="Times New Roman" w:hAnsi="Times New Roman" w:cs="Times New Roman"/>
          <w:sz w:val="28"/>
          <w:szCs w:val="28"/>
        </w:rPr>
        <w:t>процессе эксплуатации объекта основных средств определяется комиссией по поступле</w:t>
      </w:r>
      <w:r w:rsidR="00C1679A">
        <w:rPr>
          <w:rFonts w:ascii="Times New Roman" w:hAnsi="Times New Roman" w:cs="Times New Roman"/>
          <w:sz w:val="28"/>
          <w:szCs w:val="28"/>
        </w:rPr>
        <w:t>нию и выбытию активов Учреждений (субъектов учета)</w:t>
      </w:r>
      <w:r w:rsidR="00A05245">
        <w:rPr>
          <w:rFonts w:ascii="Times New Roman" w:hAnsi="Times New Roman" w:cs="Times New Roman"/>
          <w:sz w:val="28"/>
          <w:szCs w:val="28"/>
        </w:rPr>
        <w:t xml:space="preserve"> с учетом положений приказа Минфина России </w:t>
      </w:r>
      <w:r w:rsidR="00A05245" w:rsidRPr="00A05245">
        <w:rPr>
          <w:rFonts w:ascii="Times New Roman" w:hAnsi="Times New Roman" w:cs="Times New Roman"/>
          <w:sz w:val="28"/>
          <w:szCs w:val="28"/>
        </w:rPr>
        <w:t>от 31.12.2</w:t>
      </w:r>
      <w:r w:rsidR="00A05245">
        <w:rPr>
          <w:rFonts w:ascii="Times New Roman" w:hAnsi="Times New Roman" w:cs="Times New Roman"/>
          <w:sz w:val="28"/>
          <w:szCs w:val="28"/>
        </w:rPr>
        <w:t>016 N 257н «Об утверждении федерального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05245">
        <w:rPr>
          <w:rFonts w:ascii="Times New Roman" w:hAnsi="Times New Roman" w:cs="Times New Roman"/>
          <w:sz w:val="28"/>
          <w:szCs w:val="28"/>
        </w:rPr>
        <w:t>а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</w:t>
      </w:r>
      <w:r w:rsidR="00A05245">
        <w:rPr>
          <w:rFonts w:ascii="Times New Roman" w:hAnsi="Times New Roman" w:cs="Times New Roman"/>
          <w:sz w:val="28"/>
          <w:szCs w:val="28"/>
        </w:rPr>
        <w:t>ого сектора "Основные средства";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начисление амортизации объектов </w:t>
      </w:r>
      <w:r w:rsidRPr="002802CD">
        <w:rPr>
          <w:rFonts w:ascii="Times New Roman" w:hAnsi="Times New Roman" w:cs="Times New Roman"/>
          <w:color w:val="FF0000"/>
          <w:sz w:val="28"/>
          <w:szCs w:val="28"/>
        </w:rPr>
        <w:t xml:space="preserve">основных средств </w:t>
      </w:r>
      <w:r w:rsidR="002802CD" w:rsidRPr="002802CD">
        <w:rPr>
          <w:rFonts w:ascii="Times New Roman" w:hAnsi="Times New Roman" w:cs="Times New Roman"/>
          <w:color w:val="FF0000"/>
          <w:sz w:val="28"/>
          <w:szCs w:val="28"/>
        </w:rPr>
        <w:t xml:space="preserve">и нематериальных активов </w:t>
      </w:r>
      <w:r>
        <w:rPr>
          <w:rFonts w:ascii="Times New Roman" w:hAnsi="Times New Roman" w:cs="Times New Roman"/>
          <w:sz w:val="28"/>
          <w:szCs w:val="28"/>
        </w:rPr>
        <w:t>производится линейным методом;</w:t>
      </w:r>
    </w:p>
    <w:p w:rsidR="005B0CBA" w:rsidRDefault="005B0CBA" w:rsidP="005B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табеле учета использования рабочего времени (ф. 0504421) регистрируются случаи отклонений от нормально рабочего времени;</w:t>
      </w:r>
    </w:p>
    <w:p w:rsidR="001237E0" w:rsidRDefault="00D61FCB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60C" w:rsidRPr="0067260C">
        <w:rPr>
          <w:rFonts w:ascii="Times New Roman" w:hAnsi="Times New Roman" w:cs="Times New Roman"/>
          <w:sz w:val="28"/>
          <w:szCs w:val="28"/>
        </w:rPr>
        <w:t>выдача денежных средств в подотчет на командировочные и хозяйственные расходы безналичным способом осуществляется на основании заявления подотчетного лица с использованием расчетных (дебетовых) карт в рамках зарплатного проекта;</w:t>
      </w:r>
    </w:p>
    <w:p w:rsidR="001237E0" w:rsidRDefault="001237E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оплате командировочных расходов банковской картой, подотчетное лицо предоставляет документы по операциям, совершенным с ис</w:t>
      </w:r>
      <w:r w:rsidR="002D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пользованием данной карты,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суммы произведенных расходов;</w:t>
      </w:r>
    </w:p>
    <w:p w:rsidR="00D61FCB" w:rsidRDefault="004915BA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A8D">
        <w:rPr>
          <w:rFonts w:ascii="Times New Roman" w:hAnsi="Times New Roman" w:cs="Times New Roman"/>
          <w:sz w:val="28"/>
          <w:szCs w:val="28"/>
        </w:rPr>
        <w:t xml:space="preserve"> </w:t>
      </w:r>
      <w:r w:rsidR="001237E0">
        <w:rPr>
          <w:rFonts w:ascii="Times New Roman" w:hAnsi="Times New Roman" w:cs="Times New Roman"/>
          <w:sz w:val="28"/>
          <w:szCs w:val="28"/>
        </w:rPr>
        <w:t>событие после отче</w:t>
      </w:r>
      <w:r w:rsidR="00A042AA">
        <w:rPr>
          <w:rFonts w:ascii="Times New Roman" w:hAnsi="Times New Roman" w:cs="Times New Roman"/>
          <w:sz w:val="28"/>
          <w:szCs w:val="28"/>
        </w:rPr>
        <w:t>тной даты отражается в бухгалтерском</w:t>
      </w:r>
      <w:r w:rsidR="001237E0">
        <w:rPr>
          <w:rFonts w:ascii="Times New Roman" w:hAnsi="Times New Roman" w:cs="Times New Roman"/>
          <w:sz w:val="28"/>
          <w:szCs w:val="28"/>
        </w:rPr>
        <w:t xml:space="preserve"> учете и раскрывается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1237E0">
        <w:rPr>
          <w:rFonts w:ascii="Times New Roman" w:hAnsi="Times New Roman" w:cs="Times New Roman"/>
          <w:sz w:val="28"/>
          <w:szCs w:val="28"/>
        </w:rPr>
        <w:t xml:space="preserve"> отчетности в соответствии с положениями приказа Минфина России </w:t>
      </w:r>
      <w:r w:rsidR="001237E0" w:rsidRPr="001237E0">
        <w:rPr>
          <w:rFonts w:ascii="Times New Roman" w:hAnsi="Times New Roman" w:cs="Times New Roman"/>
          <w:sz w:val="28"/>
          <w:szCs w:val="28"/>
        </w:rPr>
        <w:t>от 30 декабря 2017 г. № 275н "Об утверждении федерального стандарта бухгалтерского учета для организаций государственного сектора «События после отчетной даты»</w:t>
      </w:r>
      <w:r w:rsidR="000F1A8D">
        <w:rPr>
          <w:rFonts w:ascii="Times New Roman" w:hAnsi="Times New Roman" w:cs="Times New Roman"/>
          <w:sz w:val="28"/>
          <w:szCs w:val="28"/>
        </w:rPr>
        <w:t>;</w:t>
      </w:r>
    </w:p>
    <w:p w:rsidR="000F1A8D" w:rsidRDefault="000F1A8D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A8D">
        <w:t xml:space="preserve"> </w:t>
      </w:r>
      <w:r w:rsidRPr="000F1A8D">
        <w:rPr>
          <w:rFonts w:ascii="Times New Roman" w:hAnsi="Times New Roman" w:cs="Times New Roman"/>
          <w:sz w:val="28"/>
          <w:szCs w:val="28"/>
        </w:rPr>
        <w:t>событие после отчетной даты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существенным, в случае, когда информация, раскрываемая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(бюджетной)</w:t>
      </w:r>
      <w:r>
        <w:rPr>
          <w:rFonts w:ascii="Times New Roman" w:hAnsi="Times New Roman" w:cs="Times New Roman"/>
          <w:sz w:val="28"/>
          <w:szCs w:val="28"/>
        </w:rPr>
        <w:t xml:space="preserve"> отчетности о нем, является существенной информацией;</w:t>
      </w:r>
    </w:p>
    <w:p w:rsidR="004915BA" w:rsidRPr="00B43F3C" w:rsidRDefault="000F1A8D" w:rsidP="00B43F3C">
      <w:pPr>
        <w:pStyle w:val="s1"/>
        <w:shd w:val="clear" w:color="auto" w:fill="FFFFFF"/>
        <w:tabs>
          <w:tab w:val="left" w:pos="1080"/>
        </w:tabs>
        <w:spacing w:before="0" w:beforeAutospacing="0" w:after="0" w:afterAutospacing="0" w:line="360" w:lineRule="atLeast"/>
        <w:ind w:firstLine="709"/>
        <w:jc w:val="both"/>
        <w:rPr>
          <w:color w:val="FF0000"/>
          <w:sz w:val="28"/>
          <w:szCs w:val="28"/>
        </w:rPr>
      </w:pPr>
      <w:r w:rsidRPr="00B43F3C">
        <w:rPr>
          <w:color w:val="FF0000"/>
          <w:sz w:val="28"/>
          <w:szCs w:val="28"/>
        </w:rPr>
        <w:t>-</w:t>
      </w:r>
      <w:r w:rsidR="004915BA" w:rsidRPr="00B43F3C">
        <w:rPr>
          <w:color w:val="FF0000"/>
          <w:sz w:val="28"/>
          <w:szCs w:val="28"/>
        </w:rPr>
        <w:t xml:space="preserve"> резерв предстоящих расходов</w:t>
      </w:r>
      <w:r w:rsidR="004915BA" w:rsidRPr="00B43F3C">
        <w:rPr>
          <w:rFonts w:eastAsiaTheme="minorEastAsia"/>
          <w:color w:val="FF0000"/>
        </w:rPr>
        <w:t xml:space="preserve"> </w:t>
      </w:r>
      <w:r w:rsidR="004915BA" w:rsidRPr="00B43F3C">
        <w:rPr>
          <w:rFonts w:eastAsiaTheme="minorEastAsia"/>
          <w:color w:val="FF0000"/>
          <w:sz w:val="28"/>
          <w:szCs w:val="28"/>
        </w:rPr>
        <w:t>формируется в части</w:t>
      </w:r>
      <w:r w:rsidR="004915BA" w:rsidRPr="00B43F3C">
        <w:rPr>
          <w:rFonts w:eastAsiaTheme="minorEastAsia"/>
          <w:color w:val="FF0000"/>
        </w:rPr>
        <w:t xml:space="preserve"> </w:t>
      </w:r>
      <w:r w:rsidR="00B43F3C" w:rsidRPr="00B43F3C">
        <w:rPr>
          <w:color w:val="FF0000"/>
          <w:sz w:val="28"/>
          <w:szCs w:val="28"/>
        </w:rPr>
        <w:t xml:space="preserve">расходов, возникающих из претензионных требований и исков по результатам фактов хозяйственной жизни, обязательствам в объеме потребленных коммунальных услуг, размер которых за соответствующий отчетный период расчетно-документально подтвержден, при условии поступления первичных учетных документов, обосновывающих принятие денежного обязательства в ином отчетном периоде, </w:t>
      </w:r>
      <w:r w:rsidR="00B43F3C" w:rsidRPr="00B43F3C">
        <w:rPr>
          <w:rFonts w:eastAsia="Calibri"/>
          <w:color w:val="FF0000"/>
          <w:sz w:val="28"/>
          <w:szCs w:val="28"/>
        </w:rPr>
        <w:t>по обязательствам, возникающим при поступлении закупаемого учреждением имущества, в случае если его приемка осуществляется на дату отличную от даты поступления имущества</w:t>
      </w:r>
      <w:r w:rsidR="00B43F3C" w:rsidRPr="00B43F3C">
        <w:rPr>
          <w:rFonts w:ascii="Calibri" w:eastAsia="Calibri" w:hAnsi="Calibri"/>
          <w:color w:val="FF0000"/>
          <w:sz w:val="28"/>
          <w:szCs w:val="28"/>
        </w:rPr>
        <w:t xml:space="preserve"> с учетом </w:t>
      </w:r>
      <w:r w:rsidR="004915BA" w:rsidRPr="00B43F3C">
        <w:rPr>
          <w:color w:val="FF0000"/>
          <w:sz w:val="28"/>
          <w:szCs w:val="28"/>
        </w:rPr>
        <w:t>положени</w:t>
      </w:r>
      <w:r w:rsidR="00B43F3C" w:rsidRPr="00B43F3C">
        <w:rPr>
          <w:color w:val="FF0000"/>
          <w:sz w:val="28"/>
          <w:szCs w:val="28"/>
        </w:rPr>
        <w:t>й</w:t>
      </w:r>
      <w:r w:rsidR="004915BA" w:rsidRPr="00B43F3C">
        <w:rPr>
          <w:color w:val="FF0000"/>
          <w:sz w:val="28"/>
          <w:szCs w:val="28"/>
        </w:rPr>
        <w:t xml:space="preserve"> Приказа от 30.05.2018 г.</w:t>
      </w:r>
      <w:r w:rsidR="001A493A" w:rsidRPr="00B43F3C">
        <w:rPr>
          <w:color w:val="FF0000"/>
          <w:sz w:val="28"/>
          <w:szCs w:val="28"/>
        </w:rPr>
        <w:t xml:space="preserve"> № 124н</w:t>
      </w:r>
      <w:r w:rsidR="004915BA" w:rsidRPr="00B43F3C">
        <w:rPr>
          <w:color w:val="FF0000"/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"Резервы. Раскрытие информации об условных обязательствах и условных активах";</w:t>
      </w:r>
    </w:p>
    <w:p w:rsidR="000F1A8D" w:rsidRPr="004A5755" w:rsidRDefault="004915BA" w:rsidP="004915BA">
      <w:pPr>
        <w:rPr>
          <w:rFonts w:ascii="Times New Roman" w:hAnsi="Times New Roman" w:cs="Times New Roman"/>
          <w:sz w:val="28"/>
          <w:szCs w:val="28"/>
        </w:rPr>
      </w:pPr>
      <w:r w:rsidRPr="004A5755">
        <w:rPr>
          <w:rFonts w:ascii="Times New Roman" w:hAnsi="Times New Roman" w:cs="Times New Roman"/>
          <w:sz w:val="28"/>
          <w:szCs w:val="28"/>
        </w:rPr>
        <w:t>- учет отложенных выплат персоналу в части предстоящих расходов на оплату отпусков и страховых взносов осуществляется в соответствии с положениями Приказа от 15.11.2019 г. №184 «Об утверждении федерального стандарта бухгалтерского учета государственных финансов «Выплаты персоналу»;</w:t>
      </w:r>
    </w:p>
    <w:p w:rsidR="000F1A8D" w:rsidRDefault="002E35BB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в бухгалтерском</w:t>
      </w:r>
      <w:r w:rsidR="00C1679A">
        <w:rPr>
          <w:rFonts w:ascii="Times New Roman" w:hAnsi="Times New Roman" w:cs="Times New Roman"/>
          <w:sz w:val="28"/>
          <w:szCs w:val="28"/>
        </w:rPr>
        <w:t xml:space="preserve"> (бюджетном)</w:t>
      </w:r>
      <w:r w:rsidR="000F1A8D">
        <w:rPr>
          <w:rFonts w:ascii="Times New Roman" w:hAnsi="Times New Roman" w:cs="Times New Roman"/>
          <w:sz w:val="28"/>
          <w:szCs w:val="28"/>
        </w:rPr>
        <w:t xml:space="preserve"> учете и искажения в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бухгалтерской</w:t>
      </w:r>
      <w:r w:rsidR="000F1A8D">
        <w:rPr>
          <w:rFonts w:ascii="Times New Roman" w:hAnsi="Times New Roman" w:cs="Times New Roman"/>
          <w:sz w:val="28"/>
          <w:szCs w:val="28"/>
        </w:rPr>
        <w:t xml:space="preserve"> </w:t>
      </w:r>
      <w:r w:rsidR="004A00B4">
        <w:rPr>
          <w:rFonts w:ascii="Times New Roman" w:hAnsi="Times New Roman" w:cs="Times New Roman"/>
          <w:sz w:val="28"/>
          <w:szCs w:val="28"/>
        </w:rPr>
        <w:t xml:space="preserve">(бюджетной) </w:t>
      </w:r>
      <w:r w:rsidR="000F1A8D">
        <w:rPr>
          <w:rFonts w:ascii="Times New Roman" w:hAnsi="Times New Roman" w:cs="Times New Roman"/>
          <w:sz w:val="28"/>
          <w:szCs w:val="28"/>
        </w:rPr>
        <w:t xml:space="preserve">отчетности являются существенными если </w:t>
      </w:r>
      <w:r w:rsidR="00752DD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D0414">
        <w:rPr>
          <w:rFonts w:ascii="Times New Roman" w:hAnsi="Times New Roman" w:cs="Times New Roman"/>
          <w:sz w:val="28"/>
          <w:szCs w:val="28"/>
        </w:rPr>
        <w:t>бухгалтерского</w:t>
      </w:r>
      <w:r w:rsidR="004A00B4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752DD5">
        <w:rPr>
          <w:rFonts w:ascii="Times New Roman" w:hAnsi="Times New Roman" w:cs="Times New Roman"/>
          <w:sz w:val="28"/>
          <w:szCs w:val="28"/>
        </w:rPr>
        <w:t xml:space="preserve"> учета влияют на достоверность отчетности и на принятие экономических решений учредителя или финансового органа;</w:t>
      </w:r>
    </w:p>
    <w:p w:rsidR="004A5755" w:rsidRPr="0067260C" w:rsidRDefault="004A5755" w:rsidP="000F1A8D">
      <w:pPr>
        <w:rPr>
          <w:rFonts w:ascii="Times New Roman" w:hAnsi="Times New Roman" w:cs="Times New Roman"/>
          <w:sz w:val="28"/>
          <w:szCs w:val="28"/>
        </w:rPr>
      </w:pPr>
      <w:r w:rsidRPr="0067260C">
        <w:rPr>
          <w:rFonts w:ascii="Times New Roman" w:hAnsi="Times New Roman" w:cs="Times New Roman"/>
          <w:sz w:val="28"/>
          <w:szCs w:val="28"/>
        </w:rPr>
        <w:t>- закупка товаров, выполнение работ и оказание услуг проводятся в соответствии с федеральным законом от 05 апреля 2013 года №44 ФЗ «О контрактной системе в сфере закупок товаров, работ, услуг для обеспечения государственных и муниципальных нуж</w:t>
      </w:r>
      <w:r w:rsidR="001A493A">
        <w:rPr>
          <w:rFonts w:ascii="Times New Roman" w:hAnsi="Times New Roman" w:cs="Times New Roman"/>
          <w:sz w:val="28"/>
          <w:szCs w:val="28"/>
        </w:rPr>
        <w:t xml:space="preserve">д» </w:t>
      </w:r>
      <w:r w:rsidRPr="0067260C">
        <w:rPr>
          <w:rFonts w:ascii="Times New Roman" w:hAnsi="Times New Roman" w:cs="Times New Roman"/>
          <w:sz w:val="28"/>
          <w:szCs w:val="28"/>
        </w:rPr>
        <w:t>и планом закупок;</w:t>
      </w:r>
    </w:p>
    <w:p w:rsidR="00806D19" w:rsidRPr="003E7FC4" w:rsidRDefault="004A5755" w:rsidP="000F1A8D">
      <w:pPr>
        <w:rPr>
          <w:rFonts w:ascii="Times New Roman" w:hAnsi="Times New Roman" w:cs="Times New Roman"/>
          <w:sz w:val="28"/>
          <w:szCs w:val="28"/>
        </w:rPr>
      </w:pPr>
      <w:r w:rsidRPr="003E7FC4">
        <w:rPr>
          <w:rFonts w:ascii="Times New Roman" w:hAnsi="Times New Roman" w:cs="Times New Roman"/>
          <w:sz w:val="28"/>
          <w:szCs w:val="28"/>
        </w:rPr>
        <w:t>- закупка товаров, выполнение работ и оказание услуг для бюджетн</w:t>
      </w:r>
      <w:r w:rsidR="001A493A" w:rsidRPr="003E7FC4">
        <w:rPr>
          <w:rFonts w:ascii="Times New Roman" w:hAnsi="Times New Roman" w:cs="Times New Roman"/>
          <w:sz w:val="28"/>
          <w:szCs w:val="28"/>
        </w:rPr>
        <w:t xml:space="preserve">ых </w:t>
      </w:r>
      <w:r w:rsidR="008E41BE" w:rsidRPr="003E7FC4"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Pr="003E7FC4">
        <w:rPr>
          <w:rFonts w:ascii="Times New Roman" w:hAnsi="Times New Roman" w:cs="Times New Roman"/>
          <w:sz w:val="28"/>
          <w:szCs w:val="28"/>
        </w:rPr>
        <w:t>учреждени</w:t>
      </w:r>
      <w:r w:rsidR="001A493A" w:rsidRPr="003E7FC4">
        <w:rPr>
          <w:rFonts w:ascii="Times New Roman" w:hAnsi="Times New Roman" w:cs="Times New Roman"/>
          <w:sz w:val="28"/>
          <w:szCs w:val="28"/>
        </w:rPr>
        <w:t>й</w:t>
      </w:r>
      <w:r w:rsidRPr="003E7FC4">
        <w:rPr>
          <w:rFonts w:ascii="Times New Roman" w:hAnsi="Times New Roman" w:cs="Times New Roman"/>
          <w:sz w:val="28"/>
          <w:szCs w:val="28"/>
        </w:rPr>
        <w:t xml:space="preserve"> за счет приносящей доход деятельности </w:t>
      </w:r>
      <w:r w:rsidRPr="003E7FC4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федеральным законом от 18 июля 2011 г. N 223-ФЗ "О закупках товаров, работ, услуг отдельными видами юридических лиц"</w:t>
      </w:r>
      <w:r w:rsidR="001A493A" w:rsidRPr="003E7FC4">
        <w:rPr>
          <w:rFonts w:ascii="Times New Roman" w:hAnsi="Times New Roman" w:cs="Times New Roman"/>
          <w:sz w:val="28"/>
          <w:szCs w:val="28"/>
        </w:rPr>
        <w:t>.</w:t>
      </w:r>
    </w:p>
    <w:p w:rsidR="00A463BD" w:rsidRPr="00B43F3C" w:rsidRDefault="00A463BD" w:rsidP="000F1A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63BD">
        <w:rPr>
          <w:rFonts w:ascii="Times New Roman" w:hAnsi="Times New Roman" w:cs="Times New Roman"/>
          <w:color w:val="FF0000"/>
          <w:sz w:val="28"/>
          <w:szCs w:val="28"/>
        </w:rPr>
        <w:t xml:space="preserve">   -</w:t>
      </w:r>
      <w:r w:rsidRPr="00A463BD">
        <w:t xml:space="preserve"> </w:t>
      </w:r>
      <w:r w:rsidRPr="00A463BD">
        <w:rPr>
          <w:rFonts w:ascii="Times New Roman" w:hAnsi="Times New Roman" w:cs="Times New Roman"/>
          <w:color w:val="FF0000"/>
          <w:sz w:val="28"/>
          <w:szCs w:val="28"/>
        </w:rPr>
        <w:t xml:space="preserve">по представлению руководителя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субъекта учета </w:t>
      </w:r>
      <w:r w:rsidRPr="00A463BD">
        <w:rPr>
          <w:rFonts w:ascii="Times New Roman" w:hAnsi="Times New Roman" w:cs="Times New Roman"/>
          <w:color w:val="FF0000"/>
          <w:sz w:val="28"/>
          <w:szCs w:val="28"/>
        </w:rPr>
        <w:t>наблюдательный совет рассматривает отчет об исполнении плана финансово-хозяйственной деятельности</w:t>
      </w:r>
      <w:r w:rsidR="00A35EAA">
        <w:rPr>
          <w:rFonts w:ascii="Times New Roman" w:hAnsi="Times New Roman" w:cs="Times New Roman"/>
          <w:color w:val="FF0000"/>
          <w:sz w:val="28"/>
          <w:szCs w:val="28"/>
        </w:rPr>
        <w:t xml:space="preserve"> автономного учреждения</w:t>
      </w:r>
      <w:r w:rsidRPr="00A463BD">
        <w:rPr>
          <w:rFonts w:ascii="Times New Roman" w:hAnsi="Times New Roman" w:cs="Times New Roman"/>
          <w:color w:val="FF0000"/>
          <w:sz w:val="28"/>
          <w:szCs w:val="28"/>
        </w:rPr>
        <w:t xml:space="preserve"> и дает по нему рекомендации</w:t>
      </w:r>
      <w:r w:rsidR="00A35EA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52DD5" w:rsidRDefault="00FC30E8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A00B4">
        <w:rPr>
          <w:rFonts w:ascii="Times New Roman" w:hAnsi="Times New Roman" w:cs="Times New Roman"/>
          <w:sz w:val="28"/>
          <w:szCs w:val="28"/>
        </w:rPr>
        <w:t>ентрализованная бухгалтерия</w:t>
      </w:r>
      <w:r w:rsidR="00752DD5">
        <w:rPr>
          <w:rFonts w:ascii="Times New Roman" w:hAnsi="Times New Roman" w:cs="Times New Roman"/>
          <w:sz w:val="28"/>
          <w:szCs w:val="28"/>
        </w:rPr>
        <w:t xml:space="preserve"> формирует и предоставляет месячную, квартальную и годовую и иную отчетность в порядке и сроки, установленные законодательством Российской Федерации</w:t>
      </w:r>
      <w:r w:rsidR="001A493A">
        <w:rPr>
          <w:rFonts w:ascii="Times New Roman" w:hAnsi="Times New Roman" w:cs="Times New Roman"/>
          <w:sz w:val="28"/>
          <w:szCs w:val="28"/>
        </w:rPr>
        <w:t>.</w:t>
      </w:r>
    </w:p>
    <w:p w:rsidR="00752DD5" w:rsidRPr="00752DD5" w:rsidRDefault="001A493A" w:rsidP="000F1A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2DD5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полож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B4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учетной политики </w:t>
      </w:r>
      <w:r w:rsidR="00B4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ЦБ </w:t>
      </w:r>
      <w:r w:rsidR="0075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применяются одновременно с </w:t>
      </w:r>
      <w:r w:rsidR="00A35EAA" w:rsidRPr="00A35EA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 бухгалтерском учете</w:t>
      </w:r>
      <w:r w:rsidR="00A35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приказами руководителей</w:t>
      </w:r>
      <w:r w:rsidR="00A35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учета</w:t>
      </w:r>
      <w:r w:rsidR="004A0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2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1BE">
        <w:rPr>
          <w:rFonts w:ascii="Times New Roman" w:hAnsi="Times New Roman" w:cs="Times New Roman"/>
          <w:color w:val="000000" w:themeColor="text1"/>
          <w:sz w:val="28"/>
          <w:szCs w:val="28"/>
        </w:rPr>
        <w:t>приказами руководителя ЦБ</w:t>
      </w:r>
      <w:r w:rsidR="00752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p w:rsidR="00D61FCB" w:rsidRPr="006C18E1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sectPr w:rsidR="00D61FCB" w:rsidRPr="006C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2A"/>
    <w:rsid w:val="000F1A8D"/>
    <w:rsid w:val="00115693"/>
    <w:rsid w:val="001237E0"/>
    <w:rsid w:val="001A493A"/>
    <w:rsid w:val="001E0949"/>
    <w:rsid w:val="002802CD"/>
    <w:rsid w:val="002D0414"/>
    <w:rsid w:val="002E35BB"/>
    <w:rsid w:val="00336FE8"/>
    <w:rsid w:val="003E7FC4"/>
    <w:rsid w:val="004756AC"/>
    <w:rsid w:val="004915BA"/>
    <w:rsid w:val="004A00B4"/>
    <w:rsid w:val="004A5755"/>
    <w:rsid w:val="005B0CBA"/>
    <w:rsid w:val="00646679"/>
    <w:rsid w:val="006654BB"/>
    <w:rsid w:val="0067260C"/>
    <w:rsid w:val="006C18E1"/>
    <w:rsid w:val="00752DD5"/>
    <w:rsid w:val="00753954"/>
    <w:rsid w:val="00806D19"/>
    <w:rsid w:val="00826336"/>
    <w:rsid w:val="008C0400"/>
    <w:rsid w:val="008E41BE"/>
    <w:rsid w:val="00A042AA"/>
    <w:rsid w:val="00A05245"/>
    <w:rsid w:val="00A35EAA"/>
    <w:rsid w:val="00A45EF7"/>
    <w:rsid w:val="00A463BD"/>
    <w:rsid w:val="00B43F3C"/>
    <w:rsid w:val="00C1679A"/>
    <w:rsid w:val="00CA30DA"/>
    <w:rsid w:val="00CD6C4D"/>
    <w:rsid w:val="00CF12FB"/>
    <w:rsid w:val="00D3532A"/>
    <w:rsid w:val="00D541EE"/>
    <w:rsid w:val="00D61FCB"/>
    <w:rsid w:val="00E267C0"/>
    <w:rsid w:val="00F02F6B"/>
    <w:rsid w:val="00F911CF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9657"/>
  <w15:chartTrackingRefBased/>
  <w15:docId w15:val="{06A32BA7-DB61-4F54-8E48-57564CD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B43F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A463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Владимировна</cp:lastModifiedBy>
  <cp:revision>40</cp:revision>
  <cp:lastPrinted>2024-09-10T10:51:00Z</cp:lastPrinted>
  <dcterms:created xsi:type="dcterms:W3CDTF">2020-01-04T08:25:00Z</dcterms:created>
  <dcterms:modified xsi:type="dcterms:W3CDTF">2024-09-10T10:52:00Z</dcterms:modified>
</cp:coreProperties>
</file>